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F751E" w14:textId="68C4A90C" w:rsidR="00AF3E6C" w:rsidRDefault="00AF3E6C">
      <w:pPr>
        <w:pStyle w:val="Cuerpo"/>
        <w:jc w:val="both"/>
      </w:pPr>
    </w:p>
    <w:p w14:paraId="5B54A812" w14:textId="77777777" w:rsidR="000117C6" w:rsidRDefault="000117C6">
      <w:pPr>
        <w:pStyle w:val="Cuerpo"/>
        <w:jc w:val="both"/>
      </w:pPr>
    </w:p>
    <w:p w14:paraId="4FFA9845" w14:textId="77777777" w:rsidR="00B67DFA" w:rsidRPr="00CD6119" w:rsidRDefault="00B67DFA" w:rsidP="00B67DFA">
      <w:pPr>
        <w:jc w:val="right"/>
        <w:rPr>
          <w:b/>
          <w:bCs/>
          <w:sz w:val="20"/>
          <w:szCs w:val="20"/>
        </w:rPr>
      </w:pPr>
      <w:r w:rsidRPr="00CD6119">
        <w:rPr>
          <w:b/>
          <w:bCs/>
          <w:sz w:val="20"/>
          <w:szCs w:val="20"/>
        </w:rPr>
        <w:t>Nota de prensa</w:t>
      </w:r>
    </w:p>
    <w:p w14:paraId="6C7EDCC9" w14:textId="77777777" w:rsidR="00C34616" w:rsidRPr="00310EF0" w:rsidRDefault="00C34616" w:rsidP="00B67DFA">
      <w:pPr>
        <w:jc w:val="right"/>
        <w:rPr>
          <w:rFonts w:ascii="Segoe UI" w:hAnsi="Segoe UI" w:cs="Segoe UI"/>
          <w:b/>
          <w:bCs/>
          <w:sz w:val="20"/>
          <w:szCs w:val="20"/>
          <w:lang w:val="es-ES"/>
        </w:rPr>
      </w:pPr>
    </w:p>
    <w:p w14:paraId="527AE6F1" w14:textId="1C993557" w:rsidR="00B67DFA" w:rsidRPr="00E45170" w:rsidRDefault="00AB4A9F" w:rsidP="00AB4A9F">
      <w:pPr>
        <w:pStyle w:val="Cuerpo"/>
        <w:jc w:val="center"/>
        <w:rPr>
          <w:rFonts w:cs="Times New Roman"/>
          <w:b/>
          <w:bCs/>
          <w:color w:val="auto"/>
          <w:u w:val="single"/>
          <w:lang w:val="en-US" w:eastAsia="en-US"/>
          <w14:textOutline w14:w="0" w14:cap="rnd" w14:cmpd="sng" w14:algn="ctr">
            <w14:noFill/>
            <w14:prstDash w14:val="solid"/>
            <w14:bevel/>
          </w14:textOutline>
        </w:rPr>
      </w:pPr>
      <w:r w:rsidRPr="00E45170">
        <w:rPr>
          <w:rFonts w:cs="Times New Roman"/>
          <w:b/>
          <w:bCs/>
          <w:color w:val="auto"/>
          <w:u w:val="single"/>
          <w:lang w:val="en-US" w:eastAsia="en-US"/>
          <w14:textOutline w14:w="0" w14:cap="rnd" w14:cmpd="sng" w14:algn="ctr">
            <w14:noFill/>
            <w14:prstDash w14:val="solid"/>
            <w14:bevel/>
          </w14:textOutline>
        </w:rPr>
        <w:t>Con el lema ‘Lenguas de signos, lenguas de ley’</w:t>
      </w:r>
    </w:p>
    <w:p w14:paraId="64A911D8" w14:textId="77777777" w:rsidR="00AB4A9F" w:rsidRPr="00E45170" w:rsidRDefault="00AB4A9F">
      <w:pPr>
        <w:pStyle w:val="Cuerpo"/>
        <w:jc w:val="both"/>
        <w:rPr>
          <w:rFonts w:cs="Times New Roman"/>
          <w:color w:val="auto"/>
          <w:lang w:val="en-US" w:eastAsia="en-US"/>
          <w14:textOutline w14:w="0" w14:cap="rnd" w14:cmpd="sng" w14:algn="ctr">
            <w14:noFill/>
            <w14:prstDash w14:val="solid"/>
            <w14:bevel/>
          </w14:textOutline>
        </w:rPr>
      </w:pPr>
    </w:p>
    <w:p w14:paraId="52DB4833" w14:textId="049F74F7" w:rsidR="00FD1D0E" w:rsidRDefault="007531A6" w:rsidP="00FD1D0E">
      <w:pPr>
        <w:jc w:val="center"/>
        <w:rPr>
          <w:rFonts w:ascii="Segoe UI" w:hAnsi="Segoe UI" w:cs="Segoe UI"/>
          <w:b/>
          <w:bCs/>
          <w:sz w:val="32"/>
          <w:szCs w:val="32"/>
          <w:lang w:val="es-ES"/>
        </w:rPr>
      </w:pPr>
      <w:r w:rsidRPr="00310EF0">
        <w:rPr>
          <w:rFonts w:ascii="Segoe UI" w:hAnsi="Segoe UI" w:cs="Segoe UI"/>
          <w:b/>
          <w:bCs/>
          <w:sz w:val="32"/>
          <w:szCs w:val="32"/>
          <w:lang w:val="es-ES"/>
        </w:rPr>
        <w:t>L</w:t>
      </w:r>
      <w:r w:rsidR="00AF3E6C" w:rsidRPr="00310EF0">
        <w:rPr>
          <w:rFonts w:ascii="Segoe UI" w:hAnsi="Segoe UI" w:cs="Segoe UI"/>
          <w:b/>
          <w:bCs/>
          <w:sz w:val="32"/>
          <w:szCs w:val="32"/>
          <w:lang w:val="es-ES"/>
        </w:rPr>
        <w:t xml:space="preserve">a </w:t>
      </w:r>
      <w:r w:rsidR="00087AB3">
        <w:rPr>
          <w:rFonts w:ascii="Segoe UI" w:hAnsi="Segoe UI" w:cs="Segoe UI"/>
          <w:b/>
          <w:bCs/>
          <w:sz w:val="32"/>
          <w:szCs w:val="32"/>
          <w:lang w:val="es-ES"/>
        </w:rPr>
        <w:t>c</w:t>
      </w:r>
      <w:r w:rsidR="00CA0419">
        <w:rPr>
          <w:rFonts w:ascii="Segoe UI" w:hAnsi="Segoe UI" w:cs="Segoe UI"/>
          <w:b/>
          <w:bCs/>
          <w:sz w:val="32"/>
          <w:szCs w:val="32"/>
          <w:lang w:val="es-ES"/>
        </w:rPr>
        <w:t>omunidad sorda celebra el 10º aniversario de la declaración del 14 de junio como Día Nacional de las Lenguas de Signos Españolas</w:t>
      </w:r>
    </w:p>
    <w:p w14:paraId="0AEC0ABD" w14:textId="77777777" w:rsidR="00124ADB" w:rsidRPr="00844BB4" w:rsidRDefault="00124ADB" w:rsidP="00FD1D0E">
      <w:pPr>
        <w:jc w:val="center"/>
      </w:pPr>
    </w:p>
    <w:p w14:paraId="5CDDE086" w14:textId="59CFED34" w:rsidR="00124ADB" w:rsidRPr="00844BB4" w:rsidRDefault="007B45E2" w:rsidP="00FD1D0E">
      <w:pPr>
        <w:jc w:val="center"/>
        <w:rPr>
          <w:b/>
          <w:bCs/>
        </w:rPr>
      </w:pPr>
      <w:r>
        <w:rPr>
          <w:b/>
          <w:bCs/>
        </w:rPr>
        <w:t>Reivindican</w:t>
      </w:r>
      <w:r w:rsidR="00CD6119">
        <w:rPr>
          <w:b/>
          <w:bCs/>
        </w:rPr>
        <w:t xml:space="preserve"> </w:t>
      </w:r>
      <w:r w:rsidR="00B57D8C">
        <w:rPr>
          <w:b/>
          <w:bCs/>
        </w:rPr>
        <w:t xml:space="preserve">el </w:t>
      </w:r>
      <w:r w:rsidR="002F0188">
        <w:rPr>
          <w:b/>
          <w:bCs/>
        </w:rPr>
        <w:t xml:space="preserve">pleno </w:t>
      </w:r>
      <w:r w:rsidR="00B57D8C">
        <w:rPr>
          <w:b/>
          <w:bCs/>
        </w:rPr>
        <w:t>cumplimiento de sus</w:t>
      </w:r>
      <w:r w:rsidR="009C1476" w:rsidRPr="00844BB4">
        <w:rPr>
          <w:b/>
          <w:bCs/>
        </w:rPr>
        <w:t xml:space="preserve"> </w:t>
      </w:r>
      <w:r w:rsidR="00844BB4" w:rsidRPr="00844BB4">
        <w:rPr>
          <w:b/>
          <w:bCs/>
        </w:rPr>
        <w:t>derechos</w:t>
      </w:r>
      <w:r w:rsidR="009C1476" w:rsidRPr="00844BB4">
        <w:rPr>
          <w:b/>
          <w:bCs/>
        </w:rPr>
        <w:t xml:space="preserve"> lingüísticos </w:t>
      </w:r>
    </w:p>
    <w:p w14:paraId="06D27473" w14:textId="77777777" w:rsidR="00E219EB" w:rsidRPr="00E219EB" w:rsidRDefault="00E219EB" w:rsidP="00385D64">
      <w:pPr>
        <w:jc w:val="both"/>
      </w:pPr>
    </w:p>
    <w:p w14:paraId="5EBB6E75" w14:textId="70AE0A36" w:rsidR="0023086F" w:rsidRPr="000E5D71" w:rsidRDefault="000E5D71" w:rsidP="00DC0224">
      <w:pPr>
        <w:shd w:val="clear" w:color="auto" w:fill="FFFFFF"/>
        <w:spacing w:before="100" w:beforeAutospacing="1" w:after="100" w:afterAutospacing="1"/>
        <w:jc w:val="both"/>
        <w:rPr>
          <w:rFonts w:ascii="Aptos" w:hAnsi="Aptos" w:cs="Segoe UI"/>
        </w:rPr>
      </w:pPr>
      <w:r w:rsidRPr="000E5D71">
        <w:rPr>
          <w:rFonts w:ascii="Aptos" w:hAnsi="Aptos"/>
          <w:b/>
          <w:bCs/>
          <w:color w:val="FF0000"/>
        </w:rPr>
        <w:t>(Ciudad), día</w:t>
      </w:r>
      <w:r w:rsidR="00C34616" w:rsidRPr="000E5D71">
        <w:rPr>
          <w:rFonts w:ascii="Aptos" w:hAnsi="Aptos"/>
          <w:b/>
          <w:bCs/>
          <w:color w:val="FF0000"/>
        </w:rPr>
        <w:t xml:space="preserve"> </w:t>
      </w:r>
      <w:r w:rsidR="00C34616" w:rsidRPr="000E5D71">
        <w:rPr>
          <w:rFonts w:ascii="Aptos" w:hAnsi="Aptos"/>
          <w:b/>
          <w:bCs/>
        </w:rPr>
        <w:t>de junio de 202</w:t>
      </w:r>
      <w:r w:rsidR="00CE7DC6" w:rsidRPr="000E5D71">
        <w:rPr>
          <w:rFonts w:ascii="Aptos" w:hAnsi="Aptos"/>
          <w:b/>
          <w:bCs/>
        </w:rPr>
        <w:t>4</w:t>
      </w:r>
      <w:r w:rsidR="00C34616" w:rsidRPr="000E5D71">
        <w:rPr>
          <w:rFonts w:ascii="Aptos" w:hAnsi="Aptos" w:cs="Segoe UI"/>
        </w:rPr>
        <w:t xml:space="preserve"> – </w:t>
      </w:r>
      <w:r w:rsidR="006A5F48" w:rsidRPr="000E5D71">
        <w:rPr>
          <w:rFonts w:ascii="Aptos" w:hAnsi="Aptos"/>
        </w:rPr>
        <w:t xml:space="preserve">Miles de personas sordas saldrán a la calle el próximo </w:t>
      </w:r>
      <w:r w:rsidR="003F3C23" w:rsidRPr="000E5D71">
        <w:rPr>
          <w:rFonts w:ascii="Aptos" w:hAnsi="Aptos"/>
        </w:rPr>
        <w:t xml:space="preserve">viernes </w:t>
      </w:r>
      <w:r w:rsidR="006A5F48" w:rsidRPr="000E5D71">
        <w:rPr>
          <w:rFonts w:ascii="Aptos" w:hAnsi="Aptos"/>
        </w:rPr>
        <w:t>14 de junio para c</w:t>
      </w:r>
      <w:r w:rsidR="00096094" w:rsidRPr="000E5D71">
        <w:rPr>
          <w:rFonts w:ascii="Aptos" w:hAnsi="Aptos"/>
        </w:rPr>
        <w:t>onmemorar</w:t>
      </w:r>
      <w:r w:rsidR="00CB0549" w:rsidRPr="000E5D71">
        <w:rPr>
          <w:rFonts w:ascii="Aptos" w:hAnsi="Aptos"/>
        </w:rPr>
        <w:t xml:space="preserve"> </w:t>
      </w:r>
      <w:r w:rsidR="006A5F48" w:rsidRPr="000E5D71">
        <w:rPr>
          <w:rFonts w:ascii="Aptos" w:hAnsi="Aptos"/>
        </w:rPr>
        <w:t xml:space="preserve">el </w:t>
      </w:r>
      <w:r w:rsidR="00CB0549" w:rsidRPr="000E5D71">
        <w:rPr>
          <w:rFonts w:ascii="Aptos" w:hAnsi="Aptos"/>
        </w:rPr>
        <w:t>Día Nacional de las Lenguas de Signos Españolas</w:t>
      </w:r>
      <w:r w:rsidR="000C05D3" w:rsidRPr="000E5D71">
        <w:rPr>
          <w:rFonts w:ascii="Aptos" w:hAnsi="Aptos"/>
        </w:rPr>
        <w:t xml:space="preserve">. </w:t>
      </w:r>
      <w:r w:rsidR="000557C5" w:rsidRPr="000E5D71">
        <w:rPr>
          <w:rFonts w:ascii="Aptos" w:hAnsi="Aptos"/>
        </w:rPr>
        <w:t xml:space="preserve">Y </w:t>
      </w:r>
      <w:r w:rsidR="000705CE" w:rsidRPr="000E5D71">
        <w:rPr>
          <w:rFonts w:ascii="Aptos" w:hAnsi="Aptos"/>
        </w:rPr>
        <w:t>l</w:t>
      </w:r>
      <w:r w:rsidR="000557C5" w:rsidRPr="000E5D71">
        <w:rPr>
          <w:rFonts w:ascii="Aptos" w:hAnsi="Aptos"/>
        </w:rPr>
        <w:t xml:space="preserve">o </w:t>
      </w:r>
      <w:r w:rsidR="000705CE" w:rsidRPr="000E5D71">
        <w:rPr>
          <w:rFonts w:ascii="Aptos" w:hAnsi="Aptos"/>
        </w:rPr>
        <w:t>harán</w:t>
      </w:r>
      <w:r w:rsidR="000557C5" w:rsidRPr="000E5D71">
        <w:rPr>
          <w:rFonts w:ascii="Aptos" w:hAnsi="Aptos"/>
        </w:rPr>
        <w:t xml:space="preserve"> por d</w:t>
      </w:r>
      <w:r w:rsidR="000705CE" w:rsidRPr="000E5D71">
        <w:rPr>
          <w:rFonts w:ascii="Aptos" w:hAnsi="Aptos"/>
        </w:rPr>
        <w:t>é</w:t>
      </w:r>
      <w:r w:rsidR="000557C5" w:rsidRPr="000E5D71">
        <w:rPr>
          <w:rFonts w:ascii="Aptos" w:hAnsi="Aptos"/>
        </w:rPr>
        <w:t>cimo año consecutiv</w:t>
      </w:r>
      <w:r w:rsidR="000705CE" w:rsidRPr="000E5D71">
        <w:rPr>
          <w:rFonts w:ascii="Aptos" w:hAnsi="Aptos"/>
        </w:rPr>
        <w:t>o</w:t>
      </w:r>
      <w:r w:rsidR="000557C5" w:rsidRPr="000E5D71">
        <w:rPr>
          <w:rFonts w:ascii="Aptos" w:hAnsi="Aptos"/>
        </w:rPr>
        <w:t xml:space="preserve">, ya que </w:t>
      </w:r>
      <w:r w:rsidR="0016347C" w:rsidRPr="000E5D71">
        <w:rPr>
          <w:rFonts w:ascii="Aptos" w:hAnsi="Aptos"/>
        </w:rPr>
        <w:t xml:space="preserve">la </w:t>
      </w:r>
      <w:r w:rsidR="003B1441" w:rsidRPr="000E5D71">
        <w:rPr>
          <w:rFonts w:ascii="Aptos" w:hAnsi="Aptos"/>
        </w:rPr>
        <w:t>celebración</w:t>
      </w:r>
      <w:r w:rsidR="00F95DB6" w:rsidRPr="000E5D71">
        <w:rPr>
          <w:rFonts w:ascii="Aptos" w:hAnsi="Aptos"/>
        </w:rPr>
        <w:t xml:space="preserve"> </w:t>
      </w:r>
      <w:r w:rsidR="0016347C" w:rsidRPr="000E5D71">
        <w:rPr>
          <w:rFonts w:ascii="Aptos" w:hAnsi="Aptos"/>
        </w:rPr>
        <w:t>de est</w:t>
      </w:r>
      <w:r w:rsidR="00DC0224" w:rsidRPr="000E5D71">
        <w:rPr>
          <w:rFonts w:ascii="Aptos" w:hAnsi="Aptos"/>
        </w:rPr>
        <w:t>a efe</w:t>
      </w:r>
      <w:r w:rsidR="00F95DB6" w:rsidRPr="000E5D71">
        <w:rPr>
          <w:rFonts w:ascii="Aptos" w:hAnsi="Aptos"/>
        </w:rPr>
        <w:t>mé</w:t>
      </w:r>
      <w:r w:rsidR="00DC0224" w:rsidRPr="000E5D71">
        <w:rPr>
          <w:rFonts w:ascii="Aptos" w:hAnsi="Aptos"/>
        </w:rPr>
        <w:t>ride se remonta a</w:t>
      </w:r>
      <w:r w:rsidR="0016347C" w:rsidRPr="000E5D71">
        <w:rPr>
          <w:rFonts w:ascii="Aptos" w:hAnsi="Aptos"/>
        </w:rPr>
        <w:t xml:space="preserve"> 2014</w:t>
      </w:r>
      <w:r w:rsidR="00DC0224" w:rsidRPr="000E5D71">
        <w:rPr>
          <w:rFonts w:ascii="Aptos" w:hAnsi="Aptos"/>
        </w:rPr>
        <w:t xml:space="preserve">. </w:t>
      </w:r>
    </w:p>
    <w:p w14:paraId="49F58676" w14:textId="19EF4ACD" w:rsidR="000E5D71" w:rsidRDefault="001F2DDB" w:rsidP="007A5518">
      <w:pPr>
        <w:jc w:val="both"/>
        <w:rPr>
          <w:rFonts w:ascii="Aptos" w:hAnsi="Aptos"/>
        </w:rPr>
      </w:pPr>
      <w:r w:rsidRPr="000E5D71">
        <w:rPr>
          <w:rFonts w:ascii="Aptos" w:hAnsi="Aptos"/>
        </w:rPr>
        <w:t xml:space="preserve">A </w:t>
      </w:r>
      <w:r w:rsidR="00876561" w:rsidRPr="000E5D71">
        <w:rPr>
          <w:rFonts w:ascii="Aptos" w:hAnsi="Aptos"/>
        </w:rPr>
        <w:t xml:space="preserve">esta </w:t>
      </w:r>
      <w:r w:rsidR="00B7191F" w:rsidRPr="000E5D71">
        <w:rPr>
          <w:rFonts w:ascii="Aptos" w:hAnsi="Aptos"/>
        </w:rPr>
        <w:t>cuestión</w:t>
      </w:r>
      <w:r w:rsidR="0052763F" w:rsidRPr="000E5D71">
        <w:rPr>
          <w:rFonts w:ascii="Aptos" w:hAnsi="Aptos"/>
        </w:rPr>
        <w:t xml:space="preserve"> </w:t>
      </w:r>
      <w:r w:rsidR="000E5D71" w:rsidRPr="000E5D71">
        <w:rPr>
          <w:rFonts w:ascii="Aptos" w:hAnsi="Aptos"/>
        </w:rPr>
        <w:t>alude</w:t>
      </w:r>
      <w:r w:rsidR="00F63172" w:rsidRPr="000E5D71">
        <w:rPr>
          <w:rFonts w:ascii="Aptos" w:hAnsi="Aptos"/>
        </w:rPr>
        <w:t xml:space="preserve"> </w:t>
      </w:r>
      <w:r w:rsidR="0023086F" w:rsidRPr="000E5D71">
        <w:rPr>
          <w:rFonts w:ascii="Aptos" w:hAnsi="Aptos"/>
        </w:rPr>
        <w:t xml:space="preserve">la </w:t>
      </w:r>
      <w:r w:rsidR="008A3141" w:rsidRPr="000E5D71">
        <w:rPr>
          <w:rFonts w:ascii="Aptos" w:hAnsi="Aptos"/>
        </w:rPr>
        <w:t>CNSE (</w:t>
      </w:r>
      <w:r w:rsidR="0023086F" w:rsidRPr="000E5D71">
        <w:rPr>
          <w:rFonts w:ascii="Aptos" w:hAnsi="Aptos"/>
        </w:rPr>
        <w:t>C</w:t>
      </w:r>
      <w:r w:rsidR="006D60A3" w:rsidRPr="000E5D71">
        <w:rPr>
          <w:rFonts w:ascii="Aptos" w:hAnsi="Aptos"/>
        </w:rPr>
        <w:t>onfe</w:t>
      </w:r>
      <w:r w:rsidRPr="000E5D71">
        <w:rPr>
          <w:rFonts w:ascii="Aptos" w:hAnsi="Aptos"/>
        </w:rPr>
        <w:t>deración Estatal de</w:t>
      </w:r>
      <w:r w:rsidR="0023086F" w:rsidRPr="000E5D71">
        <w:rPr>
          <w:rFonts w:ascii="Aptos" w:hAnsi="Aptos"/>
        </w:rPr>
        <w:t xml:space="preserve"> Personas Sordas</w:t>
      </w:r>
      <w:r w:rsidR="008A3141" w:rsidRPr="000E5D71">
        <w:rPr>
          <w:rFonts w:ascii="Aptos" w:hAnsi="Aptos"/>
        </w:rPr>
        <w:t>)</w:t>
      </w:r>
      <w:r w:rsidR="0023086F" w:rsidRPr="000E5D71">
        <w:rPr>
          <w:rFonts w:ascii="Aptos" w:hAnsi="Aptos"/>
        </w:rPr>
        <w:t xml:space="preserve"> </w:t>
      </w:r>
      <w:r w:rsidR="00F95DB6" w:rsidRPr="000E5D71">
        <w:rPr>
          <w:rFonts w:ascii="Aptos" w:hAnsi="Aptos"/>
        </w:rPr>
        <w:t>en</w:t>
      </w:r>
      <w:r w:rsidR="0023086F" w:rsidRPr="000E5D71">
        <w:rPr>
          <w:rFonts w:ascii="Aptos" w:hAnsi="Aptos"/>
        </w:rPr>
        <w:t xml:space="preserve"> un </w:t>
      </w:r>
      <w:r w:rsidRPr="000E5D71">
        <w:rPr>
          <w:rFonts w:ascii="Aptos" w:hAnsi="Aptos"/>
        </w:rPr>
        <w:t>manifesto</w:t>
      </w:r>
      <w:r w:rsidR="0023086F" w:rsidRPr="000E5D71">
        <w:rPr>
          <w:rFonts w:ascii="Aptos" w:hAnsi="Aptos"/>
        </w:rPr>
        <w:t xml:space="preserve"> </w:t>
      </w:r>
      <w:r w:rsidR="00E862FD" w:rsidRPr="000E5D71">
        <w:rPr>
          <w:rFonts w:ascii="Aptos" w:hAnsi="Aptos"/>
        </w:rPr>
        <w:t xml:space="preserve">en el que </w:t>
      </w:r>
      <w:r w:rsidR="004A1B6D" w:rsidRPr="000E5D71">
        <w:rPr>
          <w:rFonts w:ascii="Aptos" w:hAnsi="Aptos"/>
        </w:rPr>
        <w:t>recuerda</w:t>
      </w:r>
      <w:r w:rsidR="00401BF2" w:rsidRPr="000E5D71">
        <w:rPr>
          <w:rFonts w:ascii="Aptos" w:hAnsi="Aptos"/>
        </w:rPr>
        <w:t xml:space="preserve"> </w:t>
      </w:r>
      <w:r w:rsidR="00B568FD" w:rsidRPr="000E5D71">
        <w:rPr>
          <w:rFonts w:ascii="Aptos" w:hAnsi="Aptos"/>
        </w:rPr>
        <w:t xml:space="preserve">que el </w:t>
      </w:r>
      <w:r w:rsidR="00607F9D" w:rsidRPr="000E5D71">
        <w:rPr>
          <w:rFonts w:ascii="Aptos" w:hAnsi="Aptos"/>
        </w:rPr>
        <w:t>objetivo de esta</w:t>
      </w:r>
      <w:r w:rsidR="007B423E" w:rsidRPr="000E5D71">
        <w:rPr>
          <w:rFonts w:ascii="Aptos" w:hAnsi="Aptos"/>
        </w:rPr>
        <w:t xml:space="preserve"> declaración</w:t>
      </w:r>
      <w:r w:rsidR="00270AB3" w:rsidRPr="000E5D71">
        <w:rPr>
          <w:rFonts w:ascii="Aptos" w:hAnsi="Aptos"/>
        </w:rPr>
        <w:t xml:space="preserve"> </w:t>
      </w:r>
      <w:r w:rsidR="0000086E" w:rsidRPr="000E5D71">
        <w:rPr>
          <w:rFonts w:ascii="Aptos" w:hAnsi="Aptos"/>
        </w:rPr>
        <w:t>no</w:t>
      </w:r>
      <w:r w:rsidR="000705CE" w:rsidRPr="000E5D71">
        <w:rPr>
          <w:rFonts w:ascii="Aptos" w:hAnsi="Aptos"/>
        </w:rPr>
        <w:t xml:space="preserve"> </w:t>
      </w:r>
      <w:r w:rsidR="0000086E" w:rsidRPr="000E5D71">
        <w:rPr>
          <w:rFonts w:ascii="Aptos" w:hAnsi="Aptos"/>
        </w:rPr>
        <w:t>es otro que</w:t>
      </w:r>
      <w:r w:rsidR="007B423E" w:rsidRPr="000E5D71">
        <w:rPr>
          <w:rFonts w:ascii="Aptos" w:hAnsi="Aptos"/>
        </w:rPr>
        <w:t xml:space="preserve"> </w:t>
      </w:r>
      <w:r w:rsidR="00491252" w:rsidRPr="000E5D71">
        <w:rPr>
          <w:rFonts w:ascii="Aptos" w:hAnsi="Aptos"/>
        </w:rPr>
        <w:t>‘</w:t>
      </w:r>
      <w:r w:rsidR="00E361D3" w:rsidRPr="000E5D71">
        <w:rPr>
          <w:rFonts w:ascii="Aptos" w:hAnsi="Aptos"/>
        </w:rPr>
        <w:t xml:space="preserve">poner de relieve </w:t>
      </w:r>
      <w:r w:rsidR="001E44E5" w:rsidRPr="000E5D71">
        <w:rPr>
          <w:rFonts w:ascii="Aptos" w:hAnsi="Aptos"/>
        </w:rPr>
        <w:t xml:space="preserve">el papel fundamental que </w:t>
      </w:r>
      <w:r w:rsidR="002F0188" w:rsidRPr="000E5D71">
        <w:rPr>
          <w:rFonts w:ascii="Aptos" w:hAnsi="Aptos"/>
        </w:rPr>
        <w:t>la lengua de signos española y la lengua de signos catalana</w:t>
      </w:r>
      <w:r w:rsidR="001E44E5" w:rsidRPr="000E5D71">
        <w:rPr>
          <w:rFonts w:ascii="Aptos" w:hAnsi="Aptos"/>
        </w:rPr>
        <w:t xml:space="preserve"> juegan para la transmisión de ideas, las relaciones personales y sociales y el intercambio de conocimiento</w:t>
      </w:r>
      <w:r w:rsidR="00491252" w:rsidRPr="000E5D71">
        <w:rPr>
          <w:rFonts w:ascii="Aptos" w:hAnsi="Aptos"/>
        </w:rPr>
        <w:t>’</w:t>
      </w:r>
      <w:r w:rsidR="002D3ABB" w:rsidRPr="000E5D71">
        <w:rPr>
          <w:rFonts w:ascii="Aptos" w:hAnsi="Aptos"/>
        </w:rPr>
        <w:t xml:space="preserve">. </w:t>
      </w:r>
    </w:p>
    <w:p w14:paraId="4F0C3971" w14:textId="77777777" w:rsidR="000E5D71" w:rsidRDefault="000E5D71" w:rsidP="007A5518">
      <w:pPr>
        <w:jc w:val="both"/>
        <w:rPr>
          <w:rFonts w:ascii="Aptos" w:hAnsi="Aptos"/>
        </w:rPr>
      </w:pPr>
    </w:p>
    <w:p w14:paraId="0C96C177" w14:textId="299866BA" w:rsidR="006036D6" w:rsidRPr="000E5D71" w:rsidRDefault="008919CA" w:rsidP="007A5518">
      <w:pPr>
        <w:jc w:val="both"/>
        <w:rPr>
          <w:rFonts w:ascii="Aptos" w:hAnsi="Aptos"/>
        </w:rPr>
      </w:pPr>
      <w:r w:rsidRPr="000E5D71">
        <w:rPr>
          <w:rFonts w:ascii="Aptos" w:hAnsi="Aptos"/>
        </w:rPr>
        <w:t xml:space="preserve">Si bien, </w:t>
      </w:r>
      <w:r w:rsidR="000F0701" w:rsidRPr="000E5D71">
        <w:rPr>
          <w:rFonts w:ascii="Aptos" w:hAnsi="Aptos"/>
        </w:rPr>
        <w:t xml:space="preserve">la entidad </w:t>
      </w:r>
      <w:r w:rsidR="000E5D71" w:rsidRPr="000E5D71">
        <w:rPr>
          <w:rFonts w:ascii="Aptos" w:hAnsi="Aptos"/>
        </w:rPr>
        <w:t>también advierte</w:t>
      </w:r>
      <w:r w:rsidR="000F0701" w:rsidRPr="000E5D71">
        <w:rPr>
          <w:rFonts w:ascii="Aptos" w:hAnsi="Aptos"/>
        </w:rPr>
        <w:t xml:space="preserve"> que</w:t>
      </w:r>
      <w:r w:rsidR="00877F1E" w:rsidRPr="000E5D71">
        <w:rPr>
          <w:rFonts w:ascii="Aptos" w:hAnsi="Aptos"/>
        </w:rPr>
        <w:t xml:space="preserve"> </w:t>
      </w:r>
      <w:r w:rsidR="00491252" w:rsidRPr="000E5D71">
        <w:rPr>
          <w:rFonts w:ascii="Aptos" w:hAnsi="Aptos"/>
        </w:rPr>
        <w:t>‘</w:t>
      </w:r>
      <w:r w:rsidR="00877F1E" w:rsidRPr="000E5D71">
        <w:rPr>
          <w:rFonts w:ascii="Aptos" w:hAnsi="Aptos"/>
        </w:rPr>
        <w:t xml:space="preserve">ni </w:t>
      </w:r>
      <w:r w:rsidR="00A74555" w:rsidRPr="000E5D71">
        <w:rPr>
          <w:rFonts w:ascii="Aptos" w:hAnsi="Aptos"/>
        </w:rPr>
        <w:t>est</w:t>
      </w:r>
      <w:r w:rsidR="007C4376" w:rsidRPr="000E5D71">
        <w:rPr>
          <w:rFonts w:ascii="Aptos" w:hAnsi="Aptos"/>
        </w:rPr>
        <w:t xml:space="preserve">e </w:t>
      </w:r>
      <w:r w:rsidR="00877F1E" w:rsidRPr="000E5D71">
        <w:rPr>
          <w:rFonts w:ascii="Aptos" w:hAnsi="Aptos"/>
        </w:rPr>
        <w:t>reconocimiento</w:t>
      </w:r>
      <w:r w:rsidR="00DF0398" w:rsidRPr="000E5D71">
        <w:rPr>
          <w:rFonts w:ascii="Aptos" w:hAnsi="Aptos"/>
        </w:rPr>
        <w:t xml:space="preserve"> </w:t>
      </w:r>
      <w:r w:rsidR="00A74555" w:rsidRPr="000E5D71">
        <w:rPr>
          <w:rFonts w:ascii="Aptos" w:hAnsi="Aptos"/>
        </w:rPr>
        <w:t xml:space="preserve">ni </w:t>
      </w:r>
      <w:r w:rsidR="00FB3456" w:rsidRPr="000E5D71">
        <w:rPr>
          <w:rFonts w:ascii="Aptos" w:hAnsi="Aptos"/>
        </w:rPr>
        <w:t>tantos</w:t>
      </w:r>
      <w:r w:rsidR="007C4376" w:rsidRPr="000E5D71">
        <w:rPr>
          <w:rFonts w:ascii="Aptos" w:hAnsi="Aptos"/>
        </w:rPr>
        <w:t xml:space="preserve"> </w:t>
      </w:r>
      <w:r w:rsidR="00DF0398" w:rsidRPr="000E5D71">
        <w:rPr>
          <w:rFonts w:ascii="Aptos" w:hAnsi="Aptos"/>
        </w:rPr>
        <w:t xml:space="preserve">otros que han </w:t>
      </w:r>
      <w:r w:rsidR="007C4376" w:rsidRPr="000E5D71">
        <w:rPr>
          <w:rFonts w:ascii="Aptos" w:hAnsi="Aptos"/>
        </w:rPr>
        <w:t>venid</w:t>
      </w:r>
      <w:r w:rsidR="00DC6FD0" w:rsidRPr="000E5D71">
        <w:rPr>
          <w:rFonts w:ascii="Aptos" w:hAnsi="Aptos"/>
        </w:rPr>
        <w:t>o después,</w:t>
      </w:r>
      <w:r w:rsidR="00FB3456" w:rsidRPr="000E5D71">
        <w:rPr>
          <w:rFonts w:ascii="Aptos" w:hAnsi="Aptos"/>
        </w:rPr>
        <w:t xml:space="preserve"> </w:t>
      </w:r>
      <w:r w:rsidR="00A74555" w:rsidRPr="000E5D71">
        <w:rPr>
          <w:rFonts w:ascii="Aptos" w:hAnsi="Aptos"/>
        </w:rPr>
        <w:t>ha</w:t>
      </w:r>
      <w:r w:rsidR="00CF09E5" w:rsidRPr="000E5D71">
        <w:rPr>
          <w:rFonts w:ascii="Aptos" w:hAnsi="Aptos"/>
        </w:rPr>
        <w:t xml:space="preserve">n </w:t>
      </w:r>
      <w:r w:rsidR="00B57D8C" w:rsidRPr="000E5D71">
        <w:rPr>
          <w:rFonts w:ascii="Aptos" w:hAnsi="Aptos"/>
        </w:rPr>
        <w:t xml:space="preserve">hecho posible </w:t>
      </w:r>
      <w:r w:rsidR="00A74555" w:rsidRPr="000E5D71">
        <w:rPr>
          <w:rFonts w:ascii="Aptos" w:hAnsi="Aptos"/>
        </w:rPr>
        <w:t xml:space="preserve">que </w:t>
      </w:r>
      <w:r w:rsidR="00055848" w:rsidRPr="000E5D71">
        <w:rPr>
          <w:rFonts w:ascii="Aptos" w:hAnsi="Aptos"/>
        </w:rPr>
        <w:t xml:space="preserve">los derechos </w:t>
      </w:r>
      <w:r w:rsidR="00DC6FD0" w:rsidRPr="000E5D71">
        <w:rPr>
          <w:rFonts w:ascii="Aptos" w:hAnsi="Aptos"/>
        </w:rPr>
        <w:t>lingüísticos</w:t>
      </w:r>
      <w:r w:rsidR="00055848" w:rsidRPr="000E5D71">
        <w:rPr>
          <w:rFonts w:ascii="Aptos" w:hAnsi="Aptos"/>
        </w:rPr>
        <w:t xml:space="preserve"> de</w:t>
      </w:r>
      <w:r w:rsidR="00DC6FD0" w:rsidRPr="000E5D71">
        <w:rPr>
          <w:rFonts w:ascii="Aptos" w:hAnsi="Aptos"/>
        </w:rPr>
        <w:t xml:space="preserve"> </w:t>
      </w:r>
      <w:r w:rsidR="00055848" w:rsidRPr="000E5D71">
        <w:rPr>
          <w:rFonts w:ascii="Aptos" w:hAnsi="Aptos"/>
        </w:rPr>
        <w:t xml:space="preserve">la comunidad </w:t>
      </w:r>
      <w:r w:rsidR="00DC6FD0" w:rsidRPr="000E5D71">
        <w:rPr>
          <w:rFonts w:ascii="Aptos" w:hAnsi="Aptos"/>
        </w:rPr>
        <w:t>sorda</w:t>
      </w:r>
      <w:r w:rsidR="00877F1E" w:rsidRPr="000E5D71">
        <w:rPr>
          <w:rFonts w:ascii="Aptos" w:hAnsi="Aptos"/>
        </w:rPr>
        <w:t xml:space="preserve"> se vean plenamente materializados</w:t>
      </w:r>
      <w:r w:rsidR="001041AE" w:rsidRPr="000E5D71">
        <w:rPr>
          <w:rFonts w:ascii="Aptos" w:hAnsi="Aptos"/>
        </w:rPr>
        <w:t>’.</w:t>
      </w:r>
      <w:r w:rsidR="000E5D71">
        <w:rPr>
          <w:rFonts w:ascii="Aptos" w:hAnsi="Aptos"/>
        </w:rPr>
        <w:t xml:space="preserve"> </w:t>
      </w:r>
      <w:r w:rsidR="00D52164" w:rsidRPr="000E5D71">
        <w:rPr>
          <w:rFonts w:ascii="Aptos" w:hAnsi="Aptos"/>
        </w:rPr>
        <w:t xml:space="preserve">Y es que </w:t>
      </w:r>
      <w:r w:rsidR="0069542B" w:rsidRPr="000E5D71">
        <w:rPr>
          <w:rFonts w:ascii="Aptos" w:hAnsi="Aptos"/>
        </w:rPr>
        <w:t xml:space="preserve">según </w:t>
      </w:r>
      <w:r w:rsidR="005B05DC" w:rsidRPr="000E5D71">
        <w:rPr>
          <w:rFonts w:ascii="Aptos" w:hAnsi="Aptos"/>
        </w:rPr>
        <w:t xml:space="preserve">ha </w:t>
      </w:r>
      <w:r w:rsidR="00F92D44" w:rsidRPr="000E5D71">
        <w:rPr>
          <w:rFonts w:ascii="Aptos" w:hAnsi="Aptos"/>
        </w:rPr>
        <w:t>asegurado</w:t>
      </w:r>
      <w:r w:rsidR="0069542B" w:rsidRPr="000E5D71">
        <w:rPr>
          <w:rFonts w:ascii="Aptos" w:hAnsi="Aptos"/>
        </w:rPr>
        <w:t xml:space="preserve"> </w:t>
      </w:r>
      <w:r w:rsidR="000D0891" w:rsidRPr="000E5D71">
        <w:rPr>
          <w:rFonts w:ascii="Aptos" w:hAnsi="Aptos"/>
        </w:rPr>
        <w:t>el presidente de la C</w:t>
      </w:r>
      <w:r w:rsidR="000E5D71" w:rsidRPr="000E5D71">
        <w:rPr>
          <w:rFonts w:ascii="Aptos" w:hAnsi="Aptos"/>
        </w:rPr>
        <w:t>NSE</w:t>
      </w:r>
      <w:r w:rsidR="001041AE" w:rsidRPr="000E5D71">
        <w:rPr>
          <w:rFonts w:ascii="Aptos" w:hAnsi="Aptos"/>
        </w:rPr>
        <w:t>,</w:t>
      </w:r>
      <w:r w:rsidR="00E71E0D" w:rsidRPr="000E5D71">
        <w:rPr>
          <w:rFonts w:ascii="Aptos" w:hAnsi="Aptos"/>
        </w:rPr>
        <w:t xml:space="preserve"> </w:t>
      </w:r>
      <w:r w:rsidR="0069542B" w:rsidRPr="000E5D71">
        <w:rPr>
          <w:rFonts w:ascii="Aptos" w:hAnsi="Aptos"/>
        </w:rPr>
        <w:t>Roberto</w:t>
      </w:r>
      <w:r w:rsidR="00821975" w:rsidRPr="000E5D71">
        <w:rPr>
          <w:rFonts w:ascii="Aptos" w:hAnsi="Aptos"/>
        </w:rPr>
        <w:t xml:space="preserve"> Suárez, </w:t>
      </w:r>
      <w:r w:rsidR="00CB7958" w:rsidRPr="000E5D71">
        <w:rPr>
          <w:rFonts w:ascii="Aptos" w:hAnsi="Aptos"/>
        </w:rPr>
        <w:t>“a</w:t>
      </w:r>
      <w:r w:rsidR="004B47A9" w:rsidRPr="000E5D71">
        <w:rPr>
          <w:rFonts w:ascii="Aptos" w:hAnsi="Aptos"/>
        </w:rPr>
        <w:t xml:space="preserve"> pe</w:t>
      </w:r>
      <w:r w:rsidR="000A17AF" w:rsidRPr="000E5D71">
        <w:rPr>
          <w:rFonts w:ascii="Aptos" w:hAnsi="Aptos"/>
        </w:rPr>
        <w:t>s</w:t>
      </w:r>
      <w:r w:rsidR="004B47A9" w:rsidRPr="000E5D71">
        <w:rPr>
          <w:rFonts w:ascii="Aptos" w:hAnsi="Aptos"/>
        </w:rPr>
        <w:t xml:space="preserve">ar de contar </w:t>
      </w:r>
      <w:r w:rsidR="001D1079" w:rsidRPr="000E5D71">
        <w:rPr>
          <w:rFonts w:ascii="Aptos" w:hAnsi="Aptos"/>
        </w:rPr>
        <w:t>con un Reglamento que ha transformado los derechos reconocidos a las personas sordas por la Ley 27/2007 en obligaciones concretas para las administraciones públicas</w:t>
      </w:r>
      <w:r w:rsidR="00D862BD" w:rsidRPr="000E5D71">
        <w:rPr>
          <w:rFonts w:ascii="Aptos" w:hAnsi="Aptos"/>
        </w:rPr>
        <w:t xml:space="preserve">, </w:t>
      </w:r>
      <w:r w:rsidR="001D1079" w:rsidRPr="000E5D71">
        <w:rPr>
          <w:rFonts w:ascii="Aptos" w:hAnsi="Aptos"/>
        </w:rPr>
        <w:t xml:space="preserve">las personas sordas seguimos encontrando </w:t>
      </w:r>
      <w:r w:rsidR="001B4299" w:rsidRPr="000E5D71">
        <w:rPr>
          <w:rFonts w:ascii="Aptos" w:hAnsi="Aptos"/>
        </w:rPr>
        <w:t xml:space="preserve">barreras </w:t>
      </w:r>
      <w:r w:rsidR="00900E82" w:rsidRPr="000E5D71">
        <w:rPr>
          <w:rFonts w:ascii="Aptos" w:hAnsi="Aptos"/>
        </w:rPr>
        <w:t xml:space="preserve">que </w:t>
      </w:r>
      <w:r w:rsidR="002504BD" w:rsidRPr="000E5D71">
        <w:rPr>
          <w:rFonts w:ascii="Aptos" w:hAnsi="Aptos"/>
        </w:rPr>
        <w:t xml:space="preserve">atentan contra nuestra dignidad y </w:t>
      </w:r>
      <w:r w:rsidR="00CB7958" w:rsidRPr="000E5D71">
        <w:rPr>
          <w:rFonts w:ascii="Aptos" w:hAnsi="Aptos"/>
        </w:rPr>
        <w:t>nos limitan</w:t>
      </w:r>
      <w:r w:rsidR="00AB1295" w:rsidRPr="000E5D71">
        <w:rPr>
          <w:rFonts w:ascii="Aptos" w:hAnsi="Aptos"/>
        </w:rPr>
        <w:t>”</w:t>
      </w:r>
      <w:r w:rsidR="00CB7958" w:rsidRPr="000E5D71">
        <w:rPr>
          <w:rFonts w:ascii="Aptos" w:hAnsi="Aptos"/>
        </w:rPr>
        <w:t>.</w:t>
      </w:r>
      <w:r w:rsidR="00C109F2" w:rsidRPr="000E5D71">
        <w:rPr>
          <w:rFonts w:ascii="Aptos" w:hAnsi="Aptos"/>
        </w:rPr>
        <w:t xml:space="preserve"> </w:t>
      </w:r>
    </w:p>
    <w:p w14:paraId="55455643" w14:textId="23047367" w:rsidR="000E202E" w:rsidRPr="000E5D71" w:rsidRDefault="002504BD" w:rsidP="00C109F2">
      <w:pPr>
        <w:shd w:val="clear" w:color="auto" w:fill="FFFFFF"/>
        <w:spacing w:before="100" w:beforeAutospacing="1" w:after="100" w:afterAutospacing="1"/>
        <w:jc w:val="both"/>
        <w:rPr>
          <w:rFonts w:ascii="Aptos" w:hAnsi="Aptos"/>
        </w:rPr>
      </w:pPr>
      <w:r w:rsidRPr="000E5D71">
        <w:rPr>
          <w:rFonts w:ascii="Aptos" w:hAnsi="Aptos"/>
        </w:rPr>
        <w:t xml:space="preserve">Entre ellas, </w:t>
      </w:r>
      <w:r w:rsidR="005C5831" w:rsidRPr="000E5D71">
        <w:rPr>
          <w:rFonts w:ascii="Aptos" w:hAnsi="Aptos"/>
        </w:rPr>
        <w:t>Su</w:t>
      </w:r>
      <w:r w:rsidR="00B75596" w:rsidRPr="000E5D71">
        <w:rPr>
          <w:rFonts w:ascii="Aptos" w:hAnsi="Aptos"/>
        </w:rPr>
        <w:t>á</w:t>
      </w:r>
      <w:r w:rsidR="005C5831" w:rsidRPr="000E5D71">
        <w:rPr>
          <w:rFonts w:ascii="Aptos" w:hAnsi="Aptos"/>
        </w:rPr>
        <w:t>r</w:t>
      </w:r>
      <w:r w:rsidR="00B75596" w:rsidRPr="000E5D71">
        <w:rPr>
          <w:rFonts w:ascii="Aptos" w:hAnsi="Aptos"/>
        </w:rPr>
        <w:t>e</w:t>
      </w:r>
      <w:r w:rsidR="005C5831" w:rsidRPr="000E5D71">
        <w:rPr>
          <w:rFonts w:ascii="Aptos" w:hAnsi="Aptos"/>
        </w:rPr>
        <w:t xml:space="preserve">z ha </w:t>
      </w:r>
      <w:r w:rsidR="00B16119" w:rsidRPr="000E5D71">
        <w:rPr>
          <w:rFonts w:ascii="Aptos" w:hAnsi="Aptos"/>
        </w:rPr>
        <w:t>referido</w:t>
      </w:r>
      <w:r w:rsidR="00B75596" w:rsidRPr="000E5D71">
        <w:rPr>
          <w:rFonts w:ascii="Aptos" w:hAnsi="Aptos"/>
        </w:rPr>
        <w:t xml:space="preserve"> las</w:t>
      </w:r>
      <w:r w:rsidR="00B16119" w:rsidRPr="000E5D71">
        <w:rPr>
          <w:rFonts w:ascii="Aptos" w:hAnsi="Aptos"/>
        </w:rPr>
        <w:t xml:space="preserve"> </w:t>
      </w:r>
      <w:r w:rsidR="00B75596" w:rsidRPr="000E5D71">
        <w:rPr>
          <w:rFonts w:ascii="Aptos" w:hAnsi="Aptos"/>
        </w:rPr>
        <w:t>b</w:t>
      </w:r>
      <w:r w:rsidR="005535CF" w:rsidRPr="000E5D71">
        <w:rPr>
          <w:rFonts w:ascii="Aptos" w:hAnsi="Aptos"/>
        </w:rPr>
        <w:t xml:space="preserve">arreras en materia de empleo cuando se prefiere a una persona sorda </w:t>
      </w:r>
      <w:r w:rsidR="004D5DCC" w:rsidRPr="000E5D71">
        <w:rPr>
          <w:rFonts w:ascii="Aptos" w:hAnsi="Aptos"/>
        </w:rPr>
        <w:t>‘</w:t>
      </w:r>
      <w:r w:rsidR="005535CF" w:rsidRPr="000E5D71">
        <w:rPr>
          <w:rFonts w:ascii="Aptos" w:hAnsi="Aptos"/>
        </w:rPr>
        <w:t>que oiga</w:t>
      </w:r>
      <w:r w:rsidR="004D5DCC" w:rsidRPr="000E5D71">
        <w:rPr>
          <w:rFonts w:ascii="Aptos" w:hAnsi="Aptos"/>
        </w:rPr>
        <w:t>’</w:t>
      </w:r>
      <w:r w:rsidR="005535CF" w:rsidRPr="000E5D71">
        <w:rPr>
          <w:rFonts w:ascii="Aptos" w:hAnsi="Aptos"/>
        </w:rPr>
        <w:t xml:space="preserve"> a una que signe, las </w:t>
      </w:r>
      <w:r w:rsidR="00B75596" w:rsidRPr="000E5D71">
        <w:rPr>
          <w:rFonts w:ascii="Aptos" w:hAnsi="Aptos"/>
        </w:rPr>
        <w:t>b</w:t>
      </w:r>
      <w:r w:rsidR="005535CF" w:rsidRPr="000E5D71">
        <w:rPr>
          <w:rFonts w:ascii="Aptos" w:hAnsi="Aptos"/>
        </w:rPr>
        <w:t>arreras en el acceso a la información cuando una televisión rechaza incorporar la lengua de signos alegando que</w:t>
      </w:r>
      <w:r w:rsidR="004D5DCC" w:rsidRPr="000E5D71">
        <w:rPr>
          <w:rFonts w:ascii="Aptos" w:hAnsi="Aptos"/>
        </w:rPr>
        <w:t xml:space="preserve"> ‘</w:t>
      </w:r>
      <w:r w:rsidR="005535CF" w:rsidRPr="000E5D71">
        <w:rPr>
          <w:rFonts w:ascii="Aptos" w:hAnsi="Aptos"/>
        </w:rPr>
        <w:t>molesta</w:t>
      </w:r>
      <w:r w:rsidR="004D5DCC" w:rsidRPr="000E5D71">
        <w:rPr>
          <w:rFonts w:ascii="Aptos" w:hAnsi="Aptos"/>
        </w:rPr>
        <w:t>’</w:t>
      </w:r>
      <w:r w:rsidR="00B75596" w:rsidRPr="000E5D71">
        <w:rPr>
          <w:rFonts w:ascii="Aptos" w:hAnsi="Aptos"/>
        </w:rPr>
        <w:t>,</w:t>
      </w:r>
      <w:r w:rsidR="005535CF" w:rsidRPr="000E5D71">
        <w:rPr>
          <w:rFonts w:ascii="Aptos" w:hAnsi="Aptos"/>
        </w:rPr>
        <w:t xml:space="preserve"> </w:t>
      </w:r>
      <w:r w:rsidR="00DC7E15" w:rsidRPr="000E5D71">
        <w:rPr>
          <w:rFonts w:ascii="Aptos" w:hAnsi="Aptos"/>
        </w:rPr>
        <w:t xml:space="preserve">o las </w:t>
      </w:r>
      <w:r w:rsidR="00B75596" w:rsidRPr="000E5D71">
        <w:rPr>
          <w:rFonts w:ascii="Aptos" w:hAnsi="Aptos"/>
        </w:rPr>
        <w:t>b</w:t>
      </w:r>
      <w:r w:rsidR="005535CF" w:rsidRPr="000E5D71">
        <w:rPr>
          <w:rFonts w:ascii="Aptos" w:hAnsi="Aptos"/>
        </w:rPr>
        <w:t xml:space="preserve">arreras en el ámbito educativo cuando a una alumna o alumno sordo le niegan el derecho a usar intérprete porque </w:t>
      </w:r>
      <w:r w:rsidR="000D0BDB" w:rsidRPr="000E5D71">
        <w:rPr>
          <w:rFonts w:ascii="Aptos" w:hAnsi="Aptos"/>
        </w:rPr>
        <w:t>‘</w:t>
      </w:r>
      <w:r w:rsidR="005535CF" w:rsidRPr="000E5D71">
        <w:rPr>
          <w:rFonts w:ascii="Aptos" w:hAnsi="Aptos"/>
        </w:rPr>
        <w:t>lleva audífonos</w:t>
      </w:r>
      <w:r w:rsidR="000D0BDB" w:rsidRPr="000E5D71">
        <w:rPr>
          <w:rFonts w:ascii="Aptos" w:hAnsi="Aptos"/>
        </w:rPr>
        <w:t>’</w:t>
      </w:r>
      <w:r w:rsidR="00F06B6E" w:rsidRPr="000E5D71">
        <w:rPr>
          <w:rFonts w:ascii="Aptos" w:hAnsi="Aptos"/>
        </w:rPr>
        <w:t>.</w:t>
      </w:r>
      <w:r w:rsidR="00DC7E15" w:rsidRPr="000E5D71">
        <w:rPr>
          <w:rFonts w:ascii="Aptos" w:hAnsi="Aptos"/>
        </w:rPr>
        <w:t xml:space="preserve"> </w:t>
      </w:r>
      <w:r w:rsidR="000D0BDB" w:rsidRPr="000E5D71">
        <w:rPr>
          <w:rFonts w:ascii="Aptos" w:hAnsi="Aptos"/>
        </w:rPr>
        <w:t>“</w:t>
      </w:r>
      <w:r w:rsidR="00F06B6E" w:rsidRPr="000E5D71">
        <w:rPr>
          <w:rFonts w:ascii="Aptos" w:hAnsi="Aptos"/>
        </w:rPr>
        <w:t>Y no son la</w:t>
      </w:r>
      <w:r w:rsidR="000E5D71">
        <w:rPr>
          <w:rFonts w:ascii="Aptos" w:hAnsi="Aptos"/>
        </w:rPr>
        <w:t>s</w:t>
      </w:r>
      <w:r w:rsidR="00F06B6E" w:rsidRPr="000E5D71">
        <w:rPr>
          <w:rFonts w:ascii="Aptos" w:hAnsi="Aptos"/>
        </w:rPr>
        <w:t xml:space="preserve"> </w:t>
      </w:r>
      <w:r w:rsidR="00DC7E15" w:rsidRPr="000E5D71">
        <w:rPr>
          <w:rFonts w:ascii="Aptos" w:hAnsi="Aptos"/>
        </w:rPr>
        <w:t>ú</w:t>
      </w:r>
      <w:r w:rsidR="00F06B6E" w:rsidRPr="000E5D71">
        <w:rPr>
          <w:rFonts w:ascii="Aptos" w:hAnsi="Aptos"/>
        </w:rPr>
        <w:t>nicas</w:t>
      </w:r>
      <w:r w:rsidR="000D0BDB" w:rsidRPr="000E5D71">
        <w:rPr>
          <w:rFonts w:ascii="Aptos" w:hAnsi="Aptos"/>
        </w:rPr>
        <w:t>”</w:t>
      </w:r>
      <w:r w:rsidR="00F06B6E" w:rsidRPr="000E5D71">
        <w:rPr>
          <w:rFonts w:ascii="Aptos" w:hAnsi="Aptos"/>
        </w:rPr>
        <w:t xml:space="preserve">, </w:t>
      </w:r>
      <w:r w:rsidR="00F92D44" w:rsidRPr="000E5D71">
        <w:rPr>
          <w:rFonts w:ascii="Aptos" w:hAnsi="Aptos"/>
        </w:rPr>
        <w:t>ha denunciado.</w:t>
      </w:r>
    </w:p>
    <w:p w14:paraId="4A788E96" w14:textId="6C086ACD" w:rsidR="00982B5A" w:rsidRPr="000E5D71" w:rsidRDefault="000D3CDE" w:rsidP="001D6E0E">
      <w:pPr>
        <w:jc w:val="both"/>
        <w:rPr>
          <w:rFonts w:ascii="Aptos" w:hAnsi="Aptos"/>
        </w:rPr>
      </w:pPr>
      <w:r w:rsidRPr="000E5D71">
        <w:rPr>
          <w:rFonts w:ascii="Aptos" w:hAnsi="Aptos"/>
        </w:rPr>
        <w:t xml:space="preserve">De ahí, que la </w:t>
      </w:r>
      <w:r w:rsidR="002661E2" w:rsidRPr="000E5D71">
        <w:rPr>
          <w:rFonts w:ascii="Aptos" w:hAnsi="Aptos"/>
        </w:rPr>
        <w:t xml:space="preserve">CNSE y su red </w:t>
      </w:r>
      <w:r w:rsidR="00FD1274" w:rsidRPr="000E5D71">
        <w:rPr>
          <w:rFonts w:ascii="Aptos" w:hAnsi="Aptos"/>
        </w:rPr>
        <w:t>asociativa</w:t>
      </w:r>
      <w:r w:rsidR="002661E2" w:rsidRPr="000E5D71">
        <w:rPr>
          <w:rFonts w:ascii="Aptos" w:hAnsi="Aptos"/>
        </w:rPr>
        <w:t xml:space="preserve"> </w:t>
      </w:r>
      <w:r w:rsidR="000E5D71">
        <w:rPr>
          <w:rFonts w:ascii="Aptos" w:hAnsi="Aptos"/>
        </w:rPr>
        <w:t>hagan un</w:t>
      </w:r>
      <w:r w:rsidR="00010981" w:rsidRPr="000E5D71">
        <w:rPr>
          <w:rFonts w:ascii="Aptos" w:hAnsi="Aptos"/>
        </w:rPr>
        <w:t xml:space="preserve"> llamamiento</w:t>
      </w:r>
      <w:r w:rsidR="0028779F" w:rsidRPr="000E5D71">
        <w:rPr>
          <w:rFonts w:ascii="Aptos" w:hAnsi="Aptos"/>
        </w:rPr>
        <w:t xml:space="preserve"> </w:t>
      </w:r>
      <w:r w:rsidR="00CD1F98" w:rsidRPr="000E5D71">
        <w:rPr>
          <w:rFonts w:ascii="Aptos" w:hAnsi="Aptos"/>
        </w:rPr>
        <w:t xml:space="preserve">a los diferentes gobiernos </w:t>
      </w:r>
      <w:r w:rsidR="004E1656" w:rsidRPr="000E5D71">
        <w:rPr>
          <w:rFonts w:ascii="Aptos" w:hAnsi="Aptos"/>
        </w:rPr>
        <w:t xml:space="preserve">para </w:t>
      </w:r>
      <w:r w:rsidR="00CD1F98" w:rsidRPr="000E5D71">
        <w:rPr>
          <w:rFonts w:ascii="Aptos" w:hAnsi="Aptos"/>
        </w:rPr>
        <w:t>que asuman su responsabilidad en lo que a la protección y promoción de las lenguas de signos españolas se refiere</w:t>
      </w:r>
      <w:r w:rsidR="007E670A" w:rsidRPr="000E5D71">
        <w:rPr>
          <w:rFonts w:ascii="Aptos" w:hAnsi="Aptos"/>
        </w:rPr>
        <w:t>:</w:t>
      </w:r>
      <w:r w:rsidR="00D51553" w:rsidRPr="000E5D71">
        <w:rPr>
          <w:rFonts w:ascii="Aptos" w:hAnsi="Aptos"/>
        </w:rPr>
        <w:t xml:space="preserve"> </w:t>
      </w:r>
      <w:r w:rsidR="00A401C9" w:rsidRPr="000E5D71">
        <w:rPr>
          <w:rFonts w:ascii="Aptos" w:hAnsi="Aptos"/>
        </w:rPr>
        <w:t>“</w:t>
      </w:r>
      <w:r w:rsidR="00D51553" w:rsidRPr="000E5D71">
        <w:rPr>
          <w:rFonts w:ascii="Aptos" w:hAnsi="Aptos"/>
        </w:rPr>
        <w:t xml:space="preserve">Exigimos el </w:t>
      </w:r>
      <w:r w:rsidR="00FD1274" w:rsidRPr="000E5D71">
        <w:rPr>
          <w:rFonts w:ascii="Aptos" w:hAnsi="Aptos"/>
        </w:rPr>
        <w:t>impuls</w:t>
      </w:r>
      <w:r w:rsidR="00321786" w:rsidRPr="000E5D71">
        <w:rPr>
          <w:rFonts w:ascii="Aptos" w:hAnsi="Aptos"/>
        </w:rPr>
        <w:t>o</w:t>
      </w:r>
      <w:r w:rsidR="00FD1274" w:rsidRPr="000E5D71">
        <w:rPr>
          <w:rFonts w:ascii="Aptos" w:hAnsi="Aptos"/>
        </w:rPr>
        <w:t xml:space="preserve"> de</w:t>
      </w:r>
      <w:r w:rsidR="00D51553" w:rsidRPr="000E5D71">
        <w:rPr>
          <w:rFonts w:ascii="Aptos" w:hAnsi="Aptos"/>
        </w:rPr>
        <w:t xml:space="preserve"> medidas de accesibilidad lingüística que </w:t>
      </w:r>
      <w:r w:rsidR="001D0C30" w:rsidRPr="000E5D71">
        <w:rPr>
          <w:rFonts w:ascii="Aptos" w:hAnsi="Aptos"/>
        </w:rPr>
        <w:t>garantice</w:t>
      </w:r>
      <w:r w:rsidR="00D51553" w:rsidRPr="000E5D71">
        <w:rPr>
          <w:rFonts w:ascii="Aptos" w:hAnsi="Aptos"/>
        </w:rPr>
        <w:t xml:space="preserve"> que cualquier persona sorda </w:t>
      </w:r>
      <w:r w:rsidR="00D51553" w:rsidRPr="000E5D71">
        <w:rPr>
          <w:rFonts w:ascii="Aptos" w:hAnsi="Aptos"/>
        </w:rPr>
        <w:lastRenderedPageBreak/>
        <w:t>pueda ejercer de manera libre su derecho a usar la lengua de signos, a recibir educación en lengua de signos, o a ser atendida en lengua de signos</w:t>
      </w:r>
      <w:r w:rsidR="00C810BC" w:rsidRPr="000E5D71">
        <w:rPr>
          <w:rFonts w:ascii="Aptos" w:hAnsi="Aptos"/>
        </w:rPr>
        <w:t>”.</w:t>
      </w:r>
    </w:p>
    <w:p w14:paraId="292A4555" w14:textId="77777777" w:rsidR="0050116F" w:rsidRPr="000E5D71" w:rsidRDefault="0050116F" w:rsidP="001D6E0E">
      <w:pPr>
        <w:jc w:val="both"/>
        <w:rPr>
          <w:rFonts w:ascii="Aptos" w:hAnsi="Aptos"/>
        </w:rPr>
      </w:pPr>
    </w:p>
    <w:p w14:paraId="1C9241B1" w14:textId="785B7B07" w:rsidR="00593CD7" w:rsidRPr="000E5D71" w:rsidRDefault="009C0618" w:rsidP="00FD459A">
      <w:pPr>
        <w:jc w:val="both"/>
        <w:rPr>
          <w:rFonts w:ascii="Aptos" w:hAnsi="Aptos"/>
        </w:rPr>
      </w:pPr>
      <w:r w:rsidRPr="000E5D71">
        <w:rPr>
          <w:rFonts w:ascii="Aptos" w:hAnsi="Aptos"/>
        </w:rPr>
        <w:t>Asimismo</w:t>
      </w:r>
      <w:r w:rsidR="00433111" w:rsidRPr="000E5D71">
        <w:rPr>
          <w:rFonts w:ascii="Aptos" w:hAnsi="Aptos"/>
        </w:rPr>
        <w:t>,</w:t>
      </w:r>
      <w:r w:rsidR="004E1656" w:rsidRPr="000E5D71">
        <w:rPr>
          <w:rFonts w:ascii="Aptos" w:hAnsi="Aptos"/>
        </w:rPr>
        <w:t xml:space="preserve"> </w:t>
      </w:r>
      <w:r w:rsidR="000E5D71">
        <w:rPr>
          <w:rFonts w:ascii="Aptos" w:hAnsi="Aptos"/>
        </w:rPr>
        <w:t>instan</w:t>
      </w:r>
      <w:r w:rsidR="00433111" w:rsidRPr="000E5D71">
        <w:rPr>
          <w:rFonts w:ascii="Aptos" w:hAnsi="Aptos"/>
        </w:rPr>
        <w:t xml:space="preserve"> a las Administraciones</w:t>
      </w:r>
      <w:r w:rsidR="00010981" w:rsidRPr="000E5D71">
        <w:rPr>
          <w:rFonts w:ascii="Aptos" w:hAnsi="Aptos"/>
        </w:rPr>
        <w:t xml:space="preserve"> </w:t>
      </w:r>
      <w:r w:rsidR="00593CD7" w:rsidRPr="000E5D71">
        <w:rPr>
          <w:rFonts w:ascii="Aptos" w:hAnsi="Aptos"/>
        </w:rPr>
        <w:t>a sumar esf</w:t>
      </w:r>
      <w:r w:rsidR="00321786" w:rsidRPr="000E5D71">
        <w:rPr>
          <w:rFonts w:ascii="Aptos" w:hAnsi="Aptos"/>
        </w:rPr>
        <w:t>u</w:t>
      </w:r>
      <w:r w:rsidR="00593CD7" w:rsidRPr="000E5D71">
        <w:rPr>
          <w:rFonts w:ascii="Aptos" w:hAnsi="Aptos"/>
        </w:rPr>
        <w:t xml:space="preserve">erzos </w:t>
      </w:r>
      <w:r w:rsidR="00025A5B" w:rsidRPr="000E5D71">
        <w:rPr>
          <w:rFonts w:ascii="Aptos" w:hAnsi="Aptos"/>
        </w:rPr>
        <w:t>p</w:t>
      </w:r>
      <w:r w:rsidR="00B6780A" w:rsidRPr="000E5D71">
        <w:rPr>
          <w:rFonts w:ascii="Aptos" w:hAnsi="Aptos"/>
        </w:rPr>
        <w:t>a</w:t>
      </w:r>
      <w:r w:rsidR="00025A5B" w:rsidRPr="000E5D71">
        <w:rPr>
          <w:rFonts w:ascii="Aptos" w:hAnsi="Aptos"/>
        </w:rPr>
        <w:t>ra hacer e</w:t>
      </w:r>
      <w:r w:rsidR="00B6780A" w:rsidRPr="000E5D71">
        <w:rPr>
          <w:rFonts w:ascii="Aptos" w:hAnsi="Aptos"/>
        </w:rPr>
        <w:t>fe</w:t>
      </w:r>
      <w:r w:rsidR="00025A5B" w:rsidRPr="000E5D71">
        <w:rPr>
          <w:rFonts w:ascii="Aptos" w:hAnsi="Aptos"/>
        </w:rPr>
        <w:t>ctivo el Reg</w:t>
      </w:r>
      <w:r w:rsidR="00321786" w:rsidRPr="000E5D71">
        <w:rPr>
          <w:rFonts w:ascii="Aptos" w:hAnsi="Aptos"/>
        </w:rPr>
        <w:t>l</w:t>
      </w:r>
      <w:r w:rsidR="00025A5B" w:rsidRPr="000E5D71">
        <w:rPr>
          <w:rFonts w:ascii="Aptos" w:hAnsi="Aptos"/>
        </w:rPr>
        <w:t xml:space="preserve">amento que desarrolla </w:t>
      </w:r>
      <w:r w:rsidR="005303AD" w:rsidRPr="000E5D71">
        <w:rPr>
          <w:rFonts w:ascii="Aptos" w:hAnsi="Aptos"/>
        </w:rPr>
        <w:t xml:space="preserve">la </w:t>
      </w:r>
      <w:r w:rsidR="00E414CB" w:rsidRPr="000E5D71">
        <w:rPr>
          <w:rFonts w:ascii="Aptos" w:hAnsi="Aptos"/>
        </w:rPr>
        <w:t>L</w:t>
      </w:r>
      <w:r w:rsidR="005303AD" w:rsidRPr="000E5D71">
        <w:rPr>
          <w:rFonts w:ascii="Aptos" w:hAnsi="Aptos"/>
        </w:rPr>
        <w:t>ey 27/2007</w:t>
      </w:r>
      <w:r w:rsidR="00956A07" w:rsidRPr="000E5D71">
        <w:rPr>
          <w:rFonts w:ascii="Aptos" w:hAnsi="Aptos"/>
        </w:rPr>
        <w:t xml:space="preserve"> de manera que las personas sordas puedan elegir libremente, sin imposiciones ni restricciones de ningún tipo, cómo comunicarse</w:t>
      </w:r>
      <w:r w:rsidR="00B6780A" w:rsidRPr="000E5D71">
        <w:rPr>
          <w:rFonts w:ascii="Aptos" w:hAnsi="Aptos"/>
        </w:rPr>
        <w:t xml:space="preserve">: </w:t>
      </w:r>
      <w:r w:rsidR="00321786" w:rsidRPr="000E5D71">
        <w:rPr>
          <w:rFonts w:ascii="Aptos" w:hAnsi="Aptos"/>
        </w:rPr>
        <w:t>“</w:t>
      </w:r>
      <w:r w:rsidR="00B6780A" w:rsidRPr="000E5D71">
        <w:rPr>
          <w:rFonts w:ascii="Aptos" w:hAnsi="Aptos"/>
        </w:rPr>
        <w:t xml:space="preserve">Elegir la lengua de signos es una opción libre e individual que se contempla por </w:t>
      </w:r>
      <w:r w:rsidR="00E61021" w:rsidRPr="000E5D71">
        <w:rPr>
          <w:rFonts w:ascii="Aptos" w:hAnsi="Aptos"/>
        </w:rPr>
        <w:t>l</w:t>
      </w:r>
      <w:r w:rsidR="00B6780A" w:rsidRPr="000E5D71">
        <w:rPr>
          <w:rFonts w:ascii="Aptos" w:hAnsi="Aptos"/>
        </w:rPr>
        <w:t>ey</w:t>
      </w:r>
      <w:r w:rsidR="00C87DAE" w:rsidRPr="000E5D71">
        <w:rPr>
          <w:rFonts w:ascii="Aptos" w:hAnsi="Aptos"/>
        </w:rPr>
        <w:t xml:space="preserve">, y </w:t>
      </w:r>
      <w:r w:rsidR="00B6780A" w:rsidRPr="000E5D71">
        <w:rPr>
          <w:rFonts w:ascii="Aptos" w:hAnsi="Aptos"/>
        </w:rPr>
        <w:t>la ley est</w:t>
      </w:r>
      <w:r w:rsidR="00321786" w:rsidRPr="000E5D71">
        <w:rPr>
          <w:rFonts w:ascii="Aptos" w:hAnsi="Aptos"/>
        </w:rPr>
        <w:t>á</w:t>
      </w:r>
      <w:r w:rsidR="00B6780A" w:rsidRPr="000E5D71">
        <w:rPr>
          <w:rFonts w:ascii="Aptos" w:hAnsi="Aptos"/>
        </w:rPr>
        <w:t xml:space="preserve"> para cumplirse”</w:t>
      </w:r>
      <w:r w:rsidR="00C87DAE" w:rsidRPr="000E5D71">
        <w:rPr>
          <w:rFonts w:ascii="Aptos" w:hAnsi="Aptos"/>
        </w:rPr>
        <w:t>, ha</w:t>
      </w:r>
      <w:r w:rsidR="00E37189" w:rsidRPr="000E5D71">
        <w:rPr>
          <w:rFonts w:ascii="Aptos" w:hAnsi="Aptos"/>
        </w:rPr>
        <w:t>n</w:t>
      </w:r>
      <w:r w:rsidR="00C87DAE" w:rsidRPr="000E5D71">
        <w:rPr>
          <w:rFonts w:ascii="Aptos" w:hAnsi="Aptos"/>
        </w:rPr>
        <w:t xml:space="preserve"> </w:t>
      </w:r>
      <w:r w:rsidR="00E67242" w:rsidRPr="000E5D71">
        <w:rPr>
          <w:rFonts w:ascii="Aptos" w:hAnsi="Aptos"/>
        </w:rPr>
        <w:t>afirmado.</w:t>
      </w:r>
    </w:p>
    <w:p w14:paraId="43D0688F" w14:textId="77777777" w:rsidR="0040127E" w:rsidRPr="000E5D71" w:rsidRDefault="0040127E" w:rsidP="00FD459A">
      <w:pPr>
        <w:jc w:val="both"/>
        <w:rPr>
          <w:rFonts w:ascii="Aptos" w:hAnsi="Aptos" w:cs="Segoe UI"/>
        </w:rPr>
      </w:pPr>
    </w:p>
    <w:p w14:paraId="702E3E5A" w14:textId="77777777" w:rsidR="0040127E" w:rsidRPr="000E5D71" w:rsidRDefault="0040127E" w:rsidP="0040127E">
      <w:pPr>
        <w:jc w:val="both"/>
        <w:rPr>
          <w:rFonts w:ascii="Aptos" w:hAnsi="Aptos"/>
          <w:b/>
          <w:bCs/>
        </w:rPr>
      </w:pPr>
      <w:r w:rsidRPr="000E5D71">
        <w:rPr>
          <w:rFonts w:ascii="Aptos" w:hAnsi="Aptos"/>
          <w:b/>
          <w:bCs/>
        </w:rPr>
        <w:t>Sobre el Día Nacional de las Lenguas de Signos Españolas</w:t>
      </w:r>
    </w:p>
    <w:p w14:paraId="391AE5E7" w14:textId="77777777" w:rsidR="0040127E" w:rsidRPr="000E5D71" w:rsidRDefault="0040127E" w:rsidP="0040127E">
      <w:pPr>
        <w:rPr>
          <w:rFonts w:ascii="Aptos" w:hAnsi="Aptos"/>
        </w:rPr>
      </w:pPr>
    </w:p>
    <w:p w14:paraId="57F29546" w14:textId="77777777" w:rsidR="0040127E" w:rsidRPr="000E5D71" w:rsidRDefault="0040127E" w:rsidP="0040127E">
      <w:pPr>
        <w:jc w:val="both"/>
        <w:rPr>
          <w:rFonts w:ascii="Aptos" w:hAnsi="Aptos"/>
        </w:rPr>
      </w:pPr>
      <w:r w:rsidRPr="000E5D71">
        <w:rPr>
          <w:rFonts w:ascii="Aptos" w:hAnsi="Aptos"/>
        </w:rPr>
        <w:t xml:space="preserve">El Día Nacional de las Lenguas de Signos Españolas se adoptó en 2014 en Consejo de Ministros. Desde entonces se celebra cada 14 de junio porque ese mismo día de 1936 se constituyó la Confederación Estatal de Personas Sordas (CNSE), entidad que junto a su red asociativa ha hecho posible que estas lenguas, la lengua de signos española y la catalana, sean valoradas en la sociedad. Con esta conmemoración, España se alinea con otros países europeos como Eslovenia, Suecia, Portugal, Islandia, Eslovenia, Hungría y Finlandia que cuentan con iniciativas similares. </w:t>
      </w:r>
    </w:p>
    <w:p w14:paraId="10558DC7" w14:textId="77777777" w:rsidR="0040127E" w:rsidRPr="000E5D71" w:rsidRDefault="0040127E" w:rsidP="0040127E">
      <w:pPr>
        <w:jc w:val="both"/>
        <w:rPr>
          <w:rFonts w:ascii="Aptos" w:hAnsi="Aptos"/>
        </w:rPr>
      </w:pPr>
    </w:p>
    <w:p w14:paraId="635F80AF" w14:textId="66AD2219" w:rsidR="00827630" w:rsidRPr="000E5D71" w:rsidRDefault="00B753E2" w:rsidP="00827630">
      <w:pPr>
        <w:jc w:val="both"/>
        <w:rPr>
          <w:rFonts w:ascii="Aptos" w:hAnsi="Aptos"/>
        </w:rPr>
      </w:pPr>
      <w:r w:rsidRPr="000E5D71">
        <w:rPr>
          <w:rFonts w:ascii="Aptos" w:hAnsi="Aptos"/>
        </w:rPr>
        <w:t xml:space="preserve">Con motivo de </w:t>
      </w:r>
      <w:r w:rsidR="00E33291" w:rsidRPr="000E5D71">
        <w:rPr>
          <w:rFonts w:ascii="Aptos" w:hAnsi="Aptos"/>
        </w:rPr>
        <w:t>esta fecha tan festiva como reivindicativa</w:t>
      </w:r>
      <w:r w:rsidRPr="000E5D71">
        <w:rPr>
          <w:rFonts w:ascii="Aptos" w:hAnsi="Aptos"/>
        </w:rPr>
        <w:t xml:space="preserve">, </w:t>
      </w:r>
      <w:r w:rsidR="00EA77EC" w:rsidRPr="000E5D71">
        <w:rPr>
          <w:rFonts w:ascii="Aptos" w:hAnsi="Aptos"/>
        </w:rPr>
        <w:t xml:space="preserve">que este año se celebra con el lema ‘Lenguas de signos, lenguas de ley’, </w:t>
      </w:r>
      <w:r w:rsidR="001807F0" w:rsidRPr="000E5D71">
        <w:rPr>
          <w:rFonts w:ascii="Aptos" w:hAnsi="Aptos"/>
        </w:rPr>
        <w:t xml:space="preserve">las entidades de la red </w:t>
      </w:r>
      <w:r w:rsidR="007C5B6B" w:rsidRPr="000E5D71">
        <w:rPr>
          <w:rFonts w:ascii="Aptos" w:hAnsi="Aptos"/>
        </w:rPr>
        <w:t xml:space="preserve">asociativa CNSE </w:t>
      </w:r>
      <w:r w:rsidR="001807F0" w:rsidRPr="000E5D71">
        <w:rPr>
          <w:rFonts w:ascii="Aptos" w:hAnsi="Aptos"/>
        </w:rPr>
        <w:t xml:space="preserve">desplegarán </w:t>
      </w:r>
      <w:r w:rsidR="004945E3" w:rsidRPr="000E5D71">
        <w:rPr>
          <w:rFonts w:ascii="Aptos" w:hAnsi="Aptos"/>
        </w:rPr>
        <w:t>un completo programa de actividades en las distintas ciudades</w:t>
      </w:r>
      <w:r w:rsidR="00EA77EC" w:rsidRPr="000E5D71">
        <w:rPr>
          <w:rFonts w:ascii="Aptos" w:hAnsi="Aptos"/>
        </w:rPr>
        <w:t xml:space="preserve"> españolas</w:t>
      </w:r>
      <w:r w:rsidR="007C5B6B" w:rsidRPr="000E5D71">
        <w:rPr>
          <w:rFonts w:ascii="Aptos" w:hAnsi="Aptos"/>
        </w:rPr>
        <w:t xml:space="preserve">. </w:t>
      </w:r>
      <w:r w:rsidR="00433111" w:rsidRPr="000E5D71">
        <w:rPr>
          <w:rFonts w:ascii="Aptos" w:hAnsi="Aptos"/>
        </w:rPr>
        <w:t>Por su parte</w:t>
      </w:r>
      <w:r w:rsidR="007C5B6B" w:rsidRPr="000E5D71">
        <w:rPr>
          <w:rFonts w:ascii="Aptos" w:hAnsi="Aptos"/>
        </w:rPr>
        <w:t xml:space="preserve">, </w:t>
      </w:r>
      <w:r w:rsidR="00827630" w:rsidRPr="000E5D71">
        <w:rPr>
          <w:rFonts w:ascii="Aptos" w:hAnsi="Aptos"/>
        </w:rPr>
        <w:t xml:space="preserve">edificios y monumentos de todo el país, entre los que se encuentran el Congreso de los Diputados y el Senado, iluminarán sus fachadas de azul turquesa, color que identifica a la comunidad sorda, en señal de apoyo a las lenguas de signos y a su comunidad usuaria. </w:t>
      </w:r>
    </w:p>
    <w:p w14:paraId="7351F416" w14:textId="77777777" w:rsidR="004945E3" w:rsidRPr="00B63095" w:rsidRDefault="004945E3" w:rsidP="004945E3">
      <w:pPr>
        <w:jc w:val="both"/>
        <w:rPr>
          <w:rFonts w:ascii="Segoe UI" w:eastAsia="Calibri" w:hAnsi="Segoe UI" w:cs="Segoe UI"/>
          <w:sz w:val="22"/>
          <w:szCs w:val="22"/>
        </w:rPr>
      </w:pPr>
    </w:p>
    <w:p w14:paraId="4DD86833" w14:textId="77777777" w:rsidR="00295C4D" w:rsidRPr="00310EF0" w:rsidRDefault="00295C4D" w:rsidP="00295C4D">
      <w:pPr>
        <w:spacing w:before="240" w:line="276" w:lineRule="auto"/>
        <w:jc w:val="both"/>
        <w:rPr>
          <w:rFonts w:ascii="Segoe UI" w:hAnsi="Segoe UI" w:cs="Segoe UI"/>
          <w:b/>
          <w:bCs/>
          <w:i/>
          <w:sz w:val="20"/>
          <w:szCs w:val="20"/>
          <w:u w:val="single"/>
          <w:lang w:val="es-ES"/>
        </w:rPr>
      </w:pPr>
      <w:r w:rsidRPr="00310EF0">
        <w:rPr>
          <w:rFonts w:ascii="Segoe UI" w:hAnsi="Segoe UI" w:cs="Segoe UI"/>
          <w:b/>
          <w:bCs/>
          <w:i/>
          <w:sz w:val="20"/>
          <w:szCs w:val="20"/>
          <w:u w:val="single"/>
          <w:lang w:val="es-ES"/>
        </w:rPr>
        <w:t>Más información:</w:t>
      </w:r>
    </w:p>
    <w:p w14:paraId="02225728" w14:textId="5DA4EB0F" w:rsidR="00295C4D" w:rsidRPr="00310EF0" w:rsidRDefault="00295C4D" w:rsidP="00295C4D">
      <w:pPr>
        <w:spacing w:before="240" w:line="276" w:lineRule="auto"/>
        <w:jc w:val="both"/>
        <w:rPr>
          <w:rFonts w:ascii="Segoe UI" w:hAnsi="Segoe UI" w:cs="Segoe UI"/>
          <w:b/>
          <w:i/>
          <w:sz w:val="20"/>
          <w:szCs w:val="20"/>
          <w:lang w:val="es-ES"/>
        </w:rPr>
      </w:pPr>
      <w:r w:rsidRPr="00310EF0">
        <w:rPr>
          <w:rFonts w:ascii="Segoe UI" w:hAnsi="Segoe UI" w:cs="Segoe UI"/>
          <w:b/>
          <w:i/>
          <w:sz w:val="20"/>
          <w:szCs w:val="20"/>
          <w:lang w:val="es-ES"/>
        </w:rPr>
        <w:t>La CNSE es una organización sin ánimo de lucro que atiende los intereses de las personas sordas y con discapacidad auditiva y de sus familias en España. Desde su creación, en 1936, la CNSE ha desarrollado una labor de reivindicación e incidencia política para lograr la plena ciudadanía de las personas sordas; así como del desarrollo de programas de atención y prestación de servicios a través de sus federaciones.  Hoy la CNSE está integrada por 18 federaciones de personas sordas, que a su vez mantienen afiliadas a más de 1</w:t>
      </w:r>
      <w:r w:rsidR="00B7191F">
        <w:rPr>
          <w:rFonts w:ascii="Segoe UI" w:hAnsi="Segoe UI" w:cs="Segoe UI"/>
          <w:b/>
          <w:i/>
          <w:sz w:val="20"/>
          <w:szCs w:val="20"/>
          <w:lang w:val="es-ES"/>
        </w:rPr>
        <w:t>00</w:t>
      </w:r>
      <w:r w:rsidRPr="00310EF0">
        <w:rPr>
          <w:rFonts w:ascii="Segoe UI" w:hAnsi="Segoe UI" w:cs="Segoe UI"/>
          <w:b/>
          <w:i/>
          <w:sz w:val="20"/>
          <w:szCs w:val="20"/>
          <w:lang w:val="es-ES"/>
        </w:rPr>
        <w:t xml:space="preserve"> asociaciones provinciales y locales de todo el Estado. No obstante, la CNSE atiende cualquier necesidad relacionada con el colectivo de personas sordas, estén o no afiliadas a su movimiento asociativo.</w:t>
      </w:r>
    </w:p>
    <w:p w14:paraId="4FC08FED" w14:textId="77777777" w:rsidR="005A1F44" w:rsidRDefault="005A1F44">
      <w:pPr>
        <w:pStyle w:val="Cuerpo"/>
        <w:jc w:val="both"/>
      </w:pPr>
    </w:p>
    <w:sectPr w:rsidR="005A1F44">
      <w:headerReference w:type="default" r:id="rId10"/>
      <w:footerReference w:type="default" r:id="rId11"/>
      <w:pgSz w:w="11900" w:h="16840"/>
      <w:pgMar w:top="1417" w:right="1701" w:bottom="851"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C0631" w14:textId="77777777" w:rsidR="009D7C35" w:rsidRDefault="009D7C35">
      <w:r>
        <w:separator/>
      </w:r>
    </w:p>
  </w:endnote>
  <w:endnote w:type="continuationSeparator" w:id="0">
    <w:p w14:paraId="45D9404E" w14:textId="77777777" w:rsidR="009D7C35" w:rsidRDefault="009D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08FFA" w14:textId="5E81DF42" w:rsidR="005A1F44" w:rsidRDefault="00D96384">
    <w:pPr>
      <w:pStyle w:val="Piedepgina"/>
      <w:tabs>
        <w:tab w:val="clear" w:pos="8504"/>
        <w:tab w:val="right" w:pos="8478"/>
      </w:tabs>
      <w:jc w:val="right"/>
    </w:pPr>
    <w:r>
      <w:rPr>
        <w:rStyle w:val="Ninguno"/>
        <w:rFonts w:ascii="Arial" w:eastAsia="Arial" w:hAnsi="Arial" w:cs="Arial"/>
        <w:b/>
        <w:bCs/>
        <w:sz w:val="20"/>
        <w:szCs w:val="20"/>
      </w:rPr>
      <w:fldChar w:fldCharType="begin"/>
    </w:r>
    <w:r>
      <w:rPr>
        <w:rStyle w:val="Ninguno"/>
        <w:rFonts w:ascii="Arial" w:eastAsia="Arial" w:hAnsi="Arial" w:cs="Arial"/>
        <w:b/>
        <w:bCs/>
        <w:sz w:val="20"/>
        <w:szCs w:val="20"/>
      </w:rPr>
      <w:instrText xml:space="preserve"> PAGE </w:instrText>
    </w:r>
    <w:r>
      <w:rPr>
        <w:rStyle w:val="Ninguno"/>
        <w:rFonts w:ascii="Arial" w:eastAsia="Arial" w:hAnsi="Arial" w:cs="Arial"/>
        <w:b/>
        <w:bCs/>
        <w:sz w:val="20"/>
        <w:szCs w:val="20"/>
      </w:rPr>
      <w:fldChar w:fldCharType="separate"/>
    </w:r>
    <w:r w:rsidR="00257D22">
      <w:rPr>
        <w:rStyle w:val="Ninguno"/>
        <w:rFonts w:ascii="Arial" w:eastAsia="Arial" w:hAnsi="Arial" w:cs="Arial"/>
        <w:b/>
        <w:bCs/>
        <w:noProof/>
        <w:sz w:val="20"/>
        <w:szCs w:val="20"/>
      </w:rPr>
      <w:t>1</w:t>
    </w:r>
    <w:r>
      <w:rPr>
        <w:rStyle w:val="Ninguno"/>
        <w:rFonts w:ascii="Arial" w:eastAsia="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27B75" w14:textId="77777777" w:rsidR="009D7C35" w:rsidRDefault="009D7C35">
      <w:r>
        <w:separator/>
      </w:r>
    </w:p>
  </w:footnote>
  <w:footnote w:type="continuationSeparator" w:id="0">
    <w:p w14:paraId="4F8AE1F7" w14:textId="77777777" w:rsidR="009D7C35" w:rsidRDefault="009D7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DB070" w14:textId="3D9FBC59" w:rsidR="002A4844" w:rsidRDefault="002A4844" w:rsidP="002A4844">
    <w:pPr>
      <w:pStyle w:val="Encabezado"/>
    </w:pPr>
    <w:r>
      <w:t xml:space="preserve">  </w:t>
    </w:r>
    <w:r w:rsidR="000E5D71">
      <w:rPr>
        <w:noProof/>
      </w:rPr>
      <w:drawing>
        <wp:inline distT="0" distB="0" distL="0" distR="0" wp14:anchorId="3409658B" wp14:editId="67895CB6">
          <wp:extent cx="990600" cy="876300"/>
          <wp:effectExtent l="0" t="0" r="0" b="0"/>
          <wp:docPr id="1073741825" name="officeArt object" descr="logo DNLSE"/>
          <wp:cNvGraphicFramePr/>
          <a:graphic xmlns:a="http://schemas.openxmlformats.org/drawingml/2006/main">
            <a:graphicData uri="http://schemas.openxmlformats.org/drawingml/2006/picture">
              <pic:pic xmlns:pic="http://schemas.openxmlformats.org/drawingml/2006/picture">
                <pic:nvPicPr>
                  <pic:cNvPr id="1073741825" name="logo DNLSE" descr="logo DNLSE"/>
                  <pic:cNvPicPr>
                    <a:picLocks noChangeAspect="1"/>
                  </pic:cNvPicPr>
                </pic:nvPicPr>
                <pic:blipFill>
                  <a:blip r:embed="rId1"/>
                  <a:stretch>
                    <a:fillRect/>
                  </a:stretch>
                </pic:blipFill>
                <pic:spPr>
                  <a:xfrm>
                    <a:off x="0" y="0"/>
                    <a:ext cx="990601" cy="876301"/>
                  </a:xfrm>
                  <a:prstGeom prst="rect">
                    <a:avLst/>
                  </a:prstGeom>
                  <a:ln w="12700" cap="flat">
                    <a:noFill/>
                    <a:miter lim="400000"/>
                  </a:ln>
                  <a:effectLst/>
                </pic:spPr>
              </pic:pic>
            </a:graphicData>
          </a:graphic>
        </wp:inline>
      </w:drawing>
    </w:r>
    <w:r>
      <w:t xml:space="preserve">                                                                                                          </w:t>
    </w:r>
  </w:p>
  <w:p w14:paraId="4FC08FF9" w14:textId="6D804A33" w:rsidR="005A1F44" w:rsidRDefault="00D96384">
    <w:pPr>
      <w:pStyle w:val="Encabezado"/>
      <w:tabs>
        <w:tab w:val="clear" w:pos="8504"/>
        <w:tab w:val="right" w:pos="8478"/>
      </w:tabs>
    </w:pPr>
    <w:r>
      <w:rPr>
        <w:noProof/>
      </w:rPr>
      <w:drawing>
        <wp:anchor distT="152400" distB="152400" distL="152400" distR="152400" simplePos="0" relativeHeight="251661312" behindDoc="1" locked="0" layoutInCell="1" allowOverlap="1" wp14:anchorId="4FC09001" wp14:editId="356FB7EA">
          <wp:simplePos x="0" y="0"/>
          <wp:positionH relativeFrom="page">
            <wp:posOffset>0</wp:posOffset>
          </wp:positionH>
          <wp:positionV relativeFrom="page">
            <wp:posOffset>12612314</wp:posOffset>
          </wp:positionV>
          <wp:extent cx="5400041" cy="511810"/>
          <wp:effectExtent l="0" t="0" r="0" b="0"/>
          <wp:wrapNone/>
          <wp:docPr id="1073741828" name="officeArt object"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8" name="Imagen que contiene TextoDescripción generada automáticamente" descr="Imagen que contiene TextoDescripción generada automáticamente"/>
                  <pic:cNvPicPr>
                    <a:picLocks noChangeAspect="1"/>
                  </pic:cNvPicPr>
                </pic:nvPicPr>
                <pic:blipFill>
                  <a:blip r:embed="rId2"/>
                  <a:srcRect t="87361"/>
                  <a:stretch>
                    <a:fillRect/>
                  </a:stretch>
                </pic:blipFill>
                <pic:spPr>
                  <a:xfrm>
                    <a:off x="0" y="0"/>
                    <a:ext cx="5400041" cy="51181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2336" behindDoc="1" locked="0" layoutInCell="1" allowOverlap="1" wp14:anchorId="4FC09003" wp14:editId="4FC09004">
              <wp:simplePos x="0" y="0"/>
              <wp:positionH relativeFrom="page">
                <wp:posOffset>0</wp:posOffset>
              </wp:positionH>
              <wp:positionV relativeFrom="page">
                <wp:posOffset>10461180</wp:posOffset>
              </wp:positionV>
              <wp:extent cx="12192000" cy="5702300"/>
              <wp:effectExtent l="0" t="0" r="0" b="0"/>
              <wp:wrapNone/>
              <wp:docPr id="1073741829" name="officeArt object" descr="Rectangle 22"/>
              <wp:cNvGraphicFramePr/>
              <a:graphic xmlns:a="http://schemas.openxmlformats.org/drawingml/2006/main">
                <a:graphicData uri="http://schemas.microsoft.com/office/word/2010/wordprocessingShape">
                  <wps:wsp>
                    <wps:cNvSpPr/>
                    <wps:spPr>
                      <a:xfrm>
                        <a:off x="0" y="0"/>
                        <a:ext cx="12192000" cy="5702300"/>
                      </a:xfrm>
                      <a:prstGeom prst="rect">
                        <a:avLst/>
                      </a:prstGeom>
                      <a:solidFill>
                        <a:srgbClr val="014552"/>
                      </a:solidFill>
                      <a:ln w="12700" cap="flat">
                        <a:noFill/>
                        <a:miter lim="400000"/>
                      </a:ln>
                      <a:effectLst/>
                    </wps:spPr>
                    <wps:bodyPr/>
                  </wps:wsp>
                </a:graphicData>
              </a:graphic>
            </wp:anchor>
          </w:drawing>
        </mc:Choice>
        <mc:Fallback>
          <w:pict>
            <v:rect id="_x0000_s1027" style="visibility:visible;position:absolute;margin-left:0.0pt;margin-top:823.7pt;width:960.0pt;height:449.0pt;z-index:-251654144;mso-position-horizontal:absolute;mso-position-horizontal-relative:page;mso-position-vertical:absolute;mso-position-vertical-relative:page;mso-wrap-distance-left:12.0pt;mso-wrap-distance-top:12.0pt;mso-wrap-distance-right:12.0pt;mso-wrap-distance-bottom:12.0pt;">
              <v:fill color="#014552"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45071"/>
    <w:multiLevelType w:val="hybridMultilevel"/>
    <w:tmpl w:val="840653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0575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F44"/>
    <w:rsid w:val="0000086E"/>
    <w:rsid w:val="00004173"/>
    <w:rsid w:val="00010981"/>
    <w:rsid w:val="000117C6"/>
    <w:rsid w:val="00015ED6"/>
    <w:rsid w:val="00023347"/>
    <w:rsid w:val="00025A5B"/>
    <w:rsid w:val="00025BB5"/>
    <w:rsid w:val="00025E24"/>
    <w:rsid w:val="0002645A"/>
    <w:rsid w:val="000367D4"/>
    <w:rsid w:val="00036ADE"/>
    <w:rsid w:val="0004779F"/>
    <w:rsid w:val="000557C5"/>
    <w:rsid w:val="00055848"/>
    <w:rsid w:val="000567DA"/>
    <w:rsid w:val="000625BA"/>
    <w:rsid w:val="00063020"/>
    <w:rsid w:val="000705CE"/>
    <w:rsid w:val="0007399F"/>
    <w:rsid w:val="00081C8C"/>
    <w:rsid w:val="000863A9"/>
    <w:rsid w:val="00087AB3"/>
    <w:rsid w:val="000908BB"/>
    <w:rsid w:val="000938DA"/>
    <w:rsid w:val="00096094"/>
    <w:rsid w:val="000A0C26"/>
    <w:rsid w:val="000A17AF"/>
    <w:rsid w:val="000B0927"/>
    <w:rsid w:val="000B4FC4"/>
    <w:rsid w:val="000C05D3"/>
    <w:rsid w:val="000C0F7B"/>
    <w:rsid w:val="000C3B77"/>
    <w:rsid w:val="000C6156"/>
    <w:rsid w:val="000C656D"/>
    <w:rsid w:val="000C65DB"/>
    <w:rsid w:val="000D0891"/>
    <w:rsid w:val="000D0BDB"/>
    <w:rsid w:val="000D2C93"/>
    <w:rsid w:val="000D3CDE"/>
    <w:rsid w:val="000E0975"/>
    <w:rsid w:val="000E171C"/>
    <w:rsid w:val="000E202E"/>
    <w:rsid w:val="000E3AC5"/>
    <w:rsid w:val="000E5D71"/>
    <w:rsid w:val="000F0701"/>
    <w:rsid w:val="0010340E"/>
    <w:rsid w:val="001041AE"/>
    <w:rsid w:val="00106B26"/>
    <w:rsid w:val="0012032E"/>
    <w:rsid w:val="00124ADB"/>
    <w:rsid w:val="00130E02"/>
    <w:rsid w:val="001343E0"/>
    <w:rsid w:val="00152D1F"/>
    <w:rsid w:val="00153378"/>
    <w:rsid w:val="0015706A"/>
    <w:rsid w:val="0016347C"/>
    <w:rsid w:val="00164B4C"/>
    <w:rsid w:val="0016571D"/>
    <w:rsid w:val="001807F0"/>
    <w:rsid w:val="00185C52"/>
    <w:rsid w:val="0019459F"/>
    <w:rsid w:val="0019519F"/>
    <w:rsid w:val="001A5CFB"/>
    <w:rsid w:val="001B4299"/>
    <w:rsid w:val="001B6944"/>
    <w:rsid w:val="001D050A"/>
    <w:rsid w:val="001D0C30"/>
    <w:rsid w:val="001D1079"/>
    <w:rsid w:val="001D2A17"/>
    <w:rsid w:val="001D2DD2"/>
    <w:rsid w:val="001D4594"/>
    <w:rsid w:val="001D5BE4"/>
    <w:rsid w:val="001D6E0E"/>
    <w:rsid w:val="001E1384"/>
    <w:rsid w:val="001E44E5"/>
    <w:rsid w:val="001E6071"/>
    <w:rsid w:val="001F2DDB"/>
    <w:rsid w:val="001F6D09"/>
    <w:rsid w:val="00202FD7"/>
    <w:rsid w:val="00204494"/>
    <w:rsid w:val="002056DA"/>
    <w:rsid w:val="0021023C"/>
    <w:rsid w:val="00211022"/>
    <w:rsid w:val="00223250"/>
    <w:rsid w:val="0023086F"/>
    <w:rsid w:val="002315C9"/>
    <w:rsid w:val="00235070"/>
    <w:rsid w:val="00240D0E"/>
    <w:rsid w:val="00242188"/>
    <w:rsid w:val="0024527F"/>
    <w:rsid w:val="002500C7"/>
    <w:rsid w:val="002504BD"/>
    <w:rsid w:val="002540FE"/>
    <w:rsid w:val="00257D22"/>
    <w:rsid w:val="00260FA7"/>
    <w:rsid w:val="00265938"/>
    <w:rsid w:val="002661E2"/>
    <w:rsid w:val="0026786F"/>
    <w:rsid w:val="00270AB3"/>
    <w:rsid w:val="002744E0"/>
    <w:rsid w:val="00274E33"/>
    <w:rsid w:val="00280A09"/>
    <w:rsid w:val="002813F9"/>
    <w:rsid w:val="00282623"/>
    <w:rsid w:val="0028779F"/>
    <w:rsid w:val="00295C4D"/>
    <w:rsid w:val="002979EE"/>
    <w:rsid w:val="002A290B"/>
    <w:rsid w:val="002A4844"/>
    <w:rsid w:val="002C5034"/>
    <w:rsid w:val="002D2509"/>
    <w:rsid w:val="002D28D2"/>
    <w:rsid w:val="002D3ABB"/>
    <w:rsid w:val="002E00D9"/>
    <w:rsid w:val="002E023D"/>
    <w:rsid w:val="002E3BDE"/>
    <w:rsid w:val="002F0074"/>
    <w:rsid w:val="002F0188"/>
    <w:rsid w:val="002F0E06"/>
    <w:rsid w:val="002F355B"/>
    <w:rsid w:val="00301B56"/>
    <w:rsid w:val="003043C0"/>
    <w:rsid w:val="00310EF0"/>
    <w:rsid w:val="00321786"/>
    <w:rsid w:val="003229F9"/>
    <w:rsid w:val="00345D46"/>
    <w:rsid w:val="00346346"/>
    <w:rsid w:val="003604B3"/>
    <w:rsid w:val="0036116E"/>
    <w:rsid w:val="00362490"/>
    <w:rsid w:val="00363ACC"/>
    <w:rsid w:val="00364A6C"/>
    <w:rsid w:val="0037259D"/>
    <w:rsid w:val="003772A4"/>
    <w:rsid w:val="00381F25"/>
    <w:rsid w:val="00385D64"/>
    <w:rsid w:val="00386276"/>
    <w:rsid w:val="0039016D"/>
    <w:rsid w:val="00397557"/>
    <w:rsid w:val="003A6E55"/>
    <w:rsid w:val="003B1441"/>
    <w:rsid w:val="003C44F2"/>
    <w:rsid w:val="003C5905"/>
    <w:rsid w:val="003D5675"/>
    <w:rsid w:val="003D6465"/>
    <w:rsid w:val="003E42CF"/>
    <w:rsid w:val="003E433D"/>
    <w:rsid w:val="003E5EA7"/>
    <w:rsid w:val="003F2471"/>
    <w:rsid w:val="003F3747"/>
    <w:rsid w:val="003F3C23"/>
    <w:rsid w:val="003F564B"/>
    <w:rsid w:val="003F716A"/>
    <w:rsid w:val="004005CD"/>
    <w:rsid w:val="0040127E"/>
    <w:rsid w:val="00401BF2"/>
    <w:rsid w:val="00401CBB"/>
    <w:rsid w:val="0040602E"/>
    <w:rsid w:val="00420E38"/>
    <w:rsid w:val="00423AC4"/>
    <w:rsid w:val="0042558E"/>
    <w:rsid w:val="0042596D"/>
    <w:rsid w:val="00433111"/>
    <w:rsid w:val="00436307"/>
    <w:rsid w:val="004419FA"/>
    <w:rsid w:val="004534AD"/>
    <w:rsid w:val="0045761E"/>
    <w:rsid w:val="0047096A"/>
    <w:rsid w:val="0047326E"/>
    <w:rsid w:val="00473566"/>
    <w:rsid w:val="00474211"/>
    <w:rsid w:val="0047480B"/>
    <w:rsid w:val="00474BA2"/>
    <w:rsid w:val="00484628"/>
    <w:rsid w:val="00491252"/>
    <w:rsid w:val="004945E3"/>
    <w:rsid w:val="00495A05"/>
    <w:rsid w:val="00497EE2"/>
    <w:rsid w:val="004A1B6D"/>
    <w:rsid w:val="004B47A9"/>
    <w:rsid w:val="004B65E6"/>
    <w:rsid w:val="004C087B"/>
    <w:rsid w:val="004C1AC2"/>
    <w:rsid w:val="004D0E54"/>
    <w:rsid w:val="004D1F48"/>
    <w:rsid w:val="004D5DCC"/>
    <w:rsid w:val="004E1656"/>
    <w:rsid w:val="004E3B53"/>
    <w:rsid w:val="004E71F4"/>
    <w:rsid w:val="004E7592"/>
    <w:rsid w:val="004E7BCE"/>
    <w:rsid w:val="0050116F"/>
    <w:rsid w:val="005031AC"/>
    <w:rsid w:val="0051096B"/>
    <w:rsid w:val="00510AB8"/>
    <w:rsid w:val="0051104D"/>
    <w:rsid w:val="0052551C"/>
    <w:rsid w:val="0052763F"/>
    <w:rsid w:val="005303AD"/>
    <w:rsid w:val="00542B21"/>
    <w:rsid w:val="0054310E"/>
    <w:rsid w:val="005535CF"/>
    <w:rsid w:val="00560C55"/>
    <w:rsid w:val="00561CF0"/>
    <w:rsid w:val="00566C53"/>
    <w:rsid w:val="00567701"/>
    <w:rsid w:val="00571FB8"/>
    <w:rsid w:val="0057460E"/>
    <w:rsid w:val="0057614F"/>
    <w:rsid w:val="00592F85"/>
    <w:rsid w:val="00593CD7"/>
    <w:rsid w:val="00595011"/>
    <w:rsid w:val="005969A5"/>
    <w:rsid w:val="005A16C4"/>
    <w:rsid w:val="005A1F44"/>
    <w:rsid w:val="005A6F12"/>
    <w:rsid w:val="005B05DC"/>
    <w:rsid w:val="005B53D4"/>
    <w:rsid w:val="005B66BD"/>
    <w:rsid w:val="005C0CAE"/>
    <w:rsid w:val="005C5831"/>
    <w:rsid w:val="005F00A4"/>
    <w:rsid w:val="005F2EAA"/>
    <w:rsid w:val="005F32CA"/>
    <w:rsid w:val="00602A1D"/>
    <w:rsid w:val="006036D6"/>
    <w:rsid w:val="00607F9D"/>
    <w:rsid w:val="00615FEB"/>
    <w:rsid w:val="00621974"/>
    <w:rsid w:val="006223EC"/>
    <w:rsid w:val="00622B37"/>
    <w:rsid w:val="00623B37"/>
    <w:rsid w:val="006276E5"/>
    <w:rsid w:val="00627B8B"/>
    <w:rsid w:val="00636DD4"/>
    <w:rsid w:val="006412BD"/>
    <w:rsid w:val="00645C7B"/>
    <w:rsid w:val="00646343"/>
    <w:rsid w:val="00646ADF"/>
    <w:rsid w:val="00650509"/>
    <w:rsid w:val="00653E4A"/>
    <w:rsid w:val="00655F63"/>
    <w:rsid w:val="00667E4E"/>
    <w:rsid w:val="006731E8"/>
    <w:rsid w:val="00677AFB"/>
    <w:rsid w:val="00681B11"/>
    <w:rsid w:val="00682BD8"/>
    <w:rsid w:val="00684AA8"/>
    <w:rsid w:val="00687862"/>
    <w:rsid w:val="00690EE9"/>
    <w:rsid w:val="00690FD5"/>
    <w:rsid w:val="0069542B"/>
    <w:rsid w:val="006A023B"/>
    <w:rsid w:val="006A2C62"/>
    <w:rsid w:val="006A34EF"/>
    <w:rsid w:val="006A5F48"/>
    <w:rsid w:val="006B3FAF"/>
    <w:rsid w:val="006C2D41"/>
    <w:rsid w:val="006C75A6"/>
    <w:rsid w:val="006D1F30"/>
    <w:rsid w:val="006D60A3"/>
    <w:rsid w:val="006E4959"/>
    <w:rsid w:val="006F1CEA"/>
    <w:rsid w:val="006F2D8A"/>
    <w:rsid w:val="006F38CD"/>
    <w:rsid w:val="007054FD"/>
    <w:rsid w:val="00710834"/>
    <w:rsid w:val="0072191A"/>
    <w:rsid w:val="007257F9"/>
    <w:rsid w:val="00725F3C"/>
    <w:rsid w:val="0072716F"/>
    <w:rsid w:val="00732B43"/>
    <w:rsid w:val="00734E46"/>
    <w:rsid w:val="007424BA"/>
    <w:rsid w:val="00752F7E"/>
    <w:rsid w:val="007531A6"/>
    <w:rsid w:val="0075418D"/>
    <w:rsid w:val="0075508A"/>
    <w:rsid w:val="0075668D"/>
    <w:rsid w:val="007600B6"/>
    <w:rsid w:val="00764E13"/>
    <w:rsid w:val="00766859"/>
    <w:rsid w:val="00777079"/>
    <w:rsid w:val="007831B6"/>
    <w:rsid w:val="00790E1B"/>
    <w:rsid w:val="00792B47"/>
    <w:rsid w:val="00795BB4"/>
    <w:rsid w:val="00797528"/>
    <w:rsid w:val="007A5518"/>
    <w:rsid w:val="007A777F"/>
    <w:rsid w:val="007B423E"/>
    <w:rsid w:val="007B45E2"/>
    <w:rsid w:val="007C1B94"/>
    <w:rsid w:val="007C4376"/>
    <w:rsid w:val="007C5B6B"/>
    <w:rsid w:val="007D52FE"/>
    <w:rsid w:val="007D59CC"/>
    <w:rsid w:val="007E5AF9"/>
    <w:rsid w:val="007E670A"/>
    <w:rsid w:val="007F1D7B"/>
    <w:rsid w:val="007F37C9"/>
    <w:rsid w:val="007F708C"/>
    <w:rsid w:val="007F7DAA"/>
    <w:rsid w:val="00810B32"/>
    <w:rsid w:val="00812DA6"/>
    <w:rsid w:val="00821975"/>
    <w:rsid w:val="00823C45"/>
    <w:rsid w:val="008250CF"/>
    <w:rsid w:val="0082550B"/>
    <w:rsid w:val="00827630"/>
    <w:rsid w:val="0083154E"/>
    <w:rsid w:val="0083363E"/>
    <w:rsid w:val="00844BB4"/>
    <w:rsid w:val="00845A94"/>
    <w:rsid w:val="00851F55"/>
    <w:rsid w:val="008522B1"/>
    <w:rsid w:val="00853AD7"/>
    <w:rsid w:val="00854DB8"/>
    <w:rsid w:val="00856B3C"/>
    <w:rsid w:val="008611D1"/>
    <w:rsid w:val="00862081"/>
    <w:rsid w:val="0086657E"/>
    <w:rsid w:val="00872976"/>
    <w:rsid w:val="00876561"/>
    <w:rsid w:val="00877F1E"/>
    <w:rsid w:val="00890F0B"/>
    <w:rsid w:val="008919CA"/>
    <w:rsid w:val="00895262"/>
    <w:rsid w:val="008A3141"/>
    <w:rsid w:val="008A4143"/>
    <w:rsid w:val="008B3F9D"/>
    <w:rsid w:val="008C0B39"/>
    <w:rsid w:val="008C26F9"/>
    <w:rsid w:val="008C72C8"/>
    <w:rsid w:val="008D0F41"/>
    <w:rsid w:val="008D13AA"/>
    <w:rsid w:val="008D2C84"/>
    <w:rsid w:val="008E7105"/>
    <w:rsid w:val="008F3F1B"/>
    <w:rsid w:val="00900E82"/>
    <w:rsid w:val="009206C4"/>
    <w:rsid w:val="0092216C"/>
    <w:rsid w:val="0092300B"/>
    <w:rsid w:val="009369CF"/>
    <w:rsid w:val="00945710"/>
    <w:rsid w:val="009541C3"/>
    <w:rsid w:val="00956A07"/>
    <w:rsid w:val="009763F7"/>
    <w:rsid w:val="00981ACB"/>
    <w:rsid w:val="009829E0"/>
    <w:rsid w:val="00982B5A"/>
    <w:rsid w:val="00992E4B"/>
    <w:rsid w:val="00993EFF"/>
    <w:rsid w:val="009A112A"/>
    <w:rsid w:val="009A17FF"/>
    <w:rsid w:val="009A3A76"/>
    <w:rsid w:val="009A62F2"/>
    <w:rsid w:val="009B0889"/>
    <w:rsid w:val="009B42A4"/>
    <w:rsid w:val="009C0618"/>
    <w:rsid w:val="009C1476"/>
    <w:rsid w:val="009D5838"/>
    <w:rsid w:val="009D7C35"/>
    <w:rsid w:val="009E0D8A"/>
    <w:rsid w:val="009E21FD"/>
    <w:rsid w:val="009E74AC"/>
    <w:rsid w:val="009E7C3E"/>
    <w:rsid w:val="009F73EC"/>
    <w:rsid w:val="00A15BE5"/>
    <w:rsid w:val="00A16A28"/>
    <w:rsid w:val="00A16A80"/>
    <w:rsid w:val="00A24424"/>
    <w:rsid w:val="00A26DD9"/>
    <w:rsid w:val="00A30B77"/>
    <w:rsid w:val="00A34E24"/>
    <w:rsid w:val="00A401C9"/>
    <w:rsid w:val="00A41F85"/>
    <w:rsid w:val="00A42939"/>
    <w:rsid w:val="00A473DF"/>
    <w:rsid w:val="00A50EAA"/>
    <w:rsid w:val="00A547BB"/>
    <w:rsid w:val="00A6065B"/>
    <w:rsid w:val="00A629C4"/>
    <w:rsid w:val="00A63582"/>
    <w:rsid w:val="00A64824"/>
    <w:rsid w:val="00A6666E"/>
    <w:rsid w:val="00A6674A"/>
    <w:rsid w:val="00A66D0C"/>
    <w:rsid w:val="00A67B5B"/>
    <w:rsid w:val="00A72555"/>
    <w:rsid w:val="00A73CD4"/>
    <w:rsid w:val="00A74555"/>
    <w:rsid w:val="00A76143"/>
    <w:rsid w:val="00A830AD"/>
    <w:rsid w:val="00A9352C"/>
    <w:rsid w:val="00AA1CB5"/>
    <w:rsid w:val="00AA2ED9"/>
    <w:rsid w:val="00AB1295"/>
    <w:rsid w:val="00AB4A9F"/>
    <w:rsid w:val="00AB655A"/>
    <w:rsid w:val="00AC1DEA"/>
    <w:rsid w:val="00AC6763"/>
    <w:rsid w:val="00AC7C78"/>
    <w:rsid w:val="00AD5C21"/>
    <w:rsid w:val="00AE01BE"/>
    <w:rsid w:val="00AE5C5F"/>
    <w:rsid w:val="00AE63E8"/>
    <w:rsid w:val="00AE73F6"/>
    <w:rsid w:val="00AF3E6C"/>
    <w:rsid w:val="00B02D67"/>
    <w:rsid w:val="00B04A85"/>
    <w:rsid w:val="00B07325"/>
    <w:rsid w:val="00B10F1C"/>
    <w:rsid w:val="00B13CEB"/>
    <w:rsid w:val="00B14F92"/>
    <w:rsid w:val="00B16119"/>
    <w:rsid w:val="00B22C8D"/>
    <w:rsid w:val="00B23C9D"/>
    <w:rsid w:val="00B249FF"/>
    <w:rsid w:val="00B268BB"/>
    <w:rsid w:val="00B32708"/>
    <w:rsid w:val="00B430E9"/>
    <w:rsid w:val="00B43F8D"/>
    <w:rsid w:val="00B44E56"/>
    <w:rsid w:val="00B5218E"/>
    <w:rsid w:val="00B568FD"/>
    <w:rsid w:val="00B57D8C"/>
    <w:rsid w:val="00B63095"/>
    <w:rsid w:val="00B635B5"/>
    <w:rsid w:val="00B64E79"/>
    <w:rsid w:val="00B6780A"/>
    <w:rsid w:val="00B67DFA"/>
    <w:rsid w:val="00B7191F"/>
    <w:rsid w:val="00B75016"/>
    <w:rsid w:val="00B753E2"/>
    <w:rsid w:val="00B75596"/>
    <w:rsid w:val="00B75FA5"/>
    <w:rsid w:val="00B76FBF"/>
    <w:rsid w:val="00B86271"/>
    <w:rsid w:val="00B91786"/>
    <w:rsid w:val="00BA11AB"/>
    <w:rsid w:val="00BA1D7C"/>
    <w:rsid w:val="00BA6BD6"/>
    <w:rsid w:val="00BB2DB2"/>
    <w:rsid w:val="00BC0029"/>
    <w:rsid w:val="00BC344D"/>
    <w:rsid w:val="00BD1E92"/>
    <w:rsid w:val="00BD1F09"/>
    <w:rsid w:val="00BD7747"/>
    <w:rsid w:val="00C03567"/>
    <w:rsid w:val="00C07799"/>
    <w:rsid w:val="00C109F2"/>
    <w:rsid w:val="00C14695"/>
    <w:rsid w:val="00C163A0"/>
    <w:rsid w:val="00C176EF"/>
    <w:rsid w:val="00C25CFE"/>
    <w:rsid w:val="00C34616"/>
    <w:rsid w:val="00C41BA0"/>
    <w:rsid w:val="00C4572F"/>
    <w:rsid w:val="00C537A6"/>
    <w:rsid w:val="00C544ED"/>
    <w:rsid w:val="00C631E8"/>
    <w:rsid w:val="00C6675A"/>
    <w:rsid w:val="00C71368"/>
    <w:rsid w:val="00C717F8"/>
    <w:rsid w:val="00C7650B"/>
    <w:rsid w:val="00C810BC"/>
    <w:rsid w:val="00C85008"/>
    <w:rsid w:val="00C850CB"/>
    <w:rsid w:val="00C8600C"/>
    <w:rsid w:val="00C87DAE"/>
    <w:rsid w:val="00C92BF7"/>
    <w:rsid w:val="00C9714F"/>
    <w:rsid w:val="00CA0419"/>
    <w:rsid w:val="00CA28E2"/>
    <w:rsid w:val="00CA64C2"/>
    <w:rsid w:val="00CB0549"/>
    <w:rsid w:val="00CB2DB6"/>
    <w:rsid w:val="00CB52D8"/>
    <w:rsid w:val="00CB5D43"/>
    <w:rsid w:val="00CB7958"/>
    <w:rsid w:val="00CD1F98"/>
    <w:rsid w:val="00CD4051"/>
    <w:rsid w:val="00CD472E"/>
    <w:rsid w:val="00CD6119"/>
    <w:rsid w:val="00CD6A48"/>
    <w:rsid w:val="00CD7C9B"/>
    <w:rsid w:val="00CE1DFF"/>
    <w:rsid w:val="00CE2697"/>
    <w:rsid w:val="00CE7DC6"/>
    <w:rsid w:val="00CF09E5"/>
    <w:rsid w:val="00CF6B5F"/>
    <w:rsid w:val="00D02D15"/>
    <w:rsid w:val="00D04480"/>
    <w:rsid w:val="00D057ED"/>
    <w:rsid w:val="00D1061D"/>
    <w:rsid w:val="00D1172B"/>
    <w:rsid w:val="00D12FEE"/>
    <w:rsid w:val="00D15111"/>
    <w:rsid w:val="00D1525B"/>
    <w:rsid w:val="00D156E4"/>
    <w:rsid w:val="00D165E0"/>
    <w:rsid w:val="00D22233"/>
    <w:rsid w:val="00D32E5A"/>
    <w:rsid w:val="00D3442A"/>
    <w:rsid w:val="00D35E92"/>
    <w:rsid w:val="00D453F2"/>
    <w:rsid w:val="00D51553"/>
    <w:rsid w:val="00D52164"/>
    <w:rsid w:val="00D52EB9"/>
    <w:rsid w:val="00D54B7D"/>
    <w:rsid w:val="00D62138"/>
    <w:rsid w:val="00D62A2F"/>
    <w:rsid w:val="00D72F9A"/>
    <w:rsid w:val="00D849B2"/>
    <w:rsid w:val="00D860E8"/>
    <w:rsid w:val="00D862BD"/>
    <w:rsid w:val="00D96384"/>
    <w:rsid w:val="00DA4720"/>
    <w:rsid w:val="00DB0B58"/>
    <w:rsid w:val="00DB4573"/>
    <w:rsid w:val="00DB5CA3"/>
    <w:rsid w:val="00DC0224"/>
    <w:rsid w:val="00DC477A"/>
    <w:rsid w:val="00DC5C43"/>
    <w:rsid w:val="00DC6FD0"/>
    <w:rsid w:val="00DC724D"/>
    <w:rsid w:val="00DC7E15"/>
    <w:rsid w:val="00DD0E60"/>
    <w:rsid w:val="00DD4F72"/>
    <w:rsid w:val="00DD7E1D"/>
    <w:rsid w:val="00DE0DF8"/>
    <w:rsid w:val="00DE64AC"/>
    <w:rsid w:val="00DF0398"/>
    <w:rsid w:val="00E06DCA"/>
    <w:rsid w:val="00E124B5"/>
    <w:rsid w:val="00E219EB"/>
    <w:rsid w:val="00E252AA"/>
    <w:rsid w:val="00E305AC"/>
    <w:rsid w:val="00E33291"/>
    <w:rsid w:val="00E34A22"/>
    <w:rsid w:val="00E361D3"/>
    <w:rsid w:val="00E368B5"/>
    <w:rsid w:val="00E37189"/>
    <w:rsid w:val="00E414CB"/>
    <w:rsid w:val="00E42DD1"/>
    <w:rsid w:val="00E44A84"/>
    <w:rsid w:val="00E45170"/>
    <w:rsid w:val="00E54848"/>
    <w:rsid w:val="00E60ACC"/>
    <w:rsid w:val="00E60C2F"/>
    <w:rsid w:val="00E61021"/>
    <w:rsid w:val="00E63C85"/>
    <w:rsid w:val="00E67242"/>
    <w:rsid w:val="00E71E0D"/>
    <w:rsid w:val="00E7701E"/>
    <w:rsid w:val="00E85E3B"/>
    <w:rsid w:val="00E862FD"/>
    <w:rsid w:val="00E94997"/>
    <w:rsid w:val="00EA77EC"/>
    <w:rsid w:val="00EB36A2"/>
    <w:rsid w:val="00EB675C"/>
    <w:rsid w:val="00EC1332"/>
    <w:rsid w:val="00EC278D"/>
    <w:rsid w:val="00EC6640"/>
    <w:rsid w:val="00ED1A67"/>
    <w:rsid w:val="00ED3FE3"/>
    <w:rsid w:val="00ED6272"/>
    <w:rsid w:val="00ED7558"/>
    <w:rsid w:val="00EE01CE"/>
    <w:rsid w:val="00EE45B4"/>
    <w:rsid w:val="00F0311B"/>
    <w:rsid w:val="00F06B6E"/>
    <w:rsid w:val="00F07A7C"/>
    <w:rsid w:val="00F137BF"/>
    <w:rsid w:val="00F20BBE"/>
    <w:rsid w:val="00F23D6A"/>
    <w:rsid w:val="00F27CCE"/>
    <w:rsid w:val="00F30480"/>
    <w:rsid w:val="00F41D29"/>
    <w:rsid w:val="00F41F0C"/>
    <w:rsid w:val="00F61CB0"/>
    <w:rsid w:val="00F63172"/>
    <w:rsid w:val="00F648A9"/>
    <w:rsid w:val="00F65AE4"/>
    <w:rsid w:val="00F67DFE"/>
    <w:rsid w:val="00F70B69"/>
    <w:rsid w:val="00F736AB"/>
    <w:rsid w:val="00F92D44"/>
    <w:rsid w:val="00F94FA7"/>
    <w:rsid w:val="00F95DB6"/>
    <w:rsid w:val="00F95DC0"/>
    <w:rsid w:val="00FA1943"/>
    <w:rsid w:val="00FB3456"/>
    <w:rsid w:val="00FB5965"/>
    <w:rsid w:val="00FB59B6"/>
    <w:rsid w:val="00FB745C"/>
    <w:rsid w:val="00FD043E"/>
    <w:rsid w:val="00FD1274"/>
    <w:rsid w:val="00FD1365"/>
    <w:rsid w:val="00FD1D0E"/>
    <w:rsid w:val="00FD459A"/>
    <w:rsid w:val="00FE3B47"/>
    <w:rsid w:val="00FE5E1F"/>
    <w:rsid w:val="00FE6D0F"/>
    <w:rsid w:val="00FE746F"/>
    <w:rsid w:val="00FF1932"/>
    <w:rsid w:val="00FF203F"/>
    <w:rsid w:val="00FF2BE8"/>
    <w:rsid w:val="00FF3D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8FD6"/>
  <w15:docId w15:val="{EAB6AD7D-C8B8-424B-82F8-4545A7E2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27E"/>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link w:val="EncabezadoCar"/>
    <w:uiPriority w:val="99"/>
    <w:pPr>
      <w:tabs>
        <w:tab w:val="center" w:pos="4252"/>
        <w:tab w:val="right" w:pos="8504"/>
      </w:tabs>
    </w:pPr>
    <w:rPr>
      <w:rFonts w:cs="Arial Unicode MS"/>
      <w:color w:val="000000"/>
      <w:sz w:val="24"/>
      <w:szCs w:val="24"/>
      <w:u w:color="000000"/>
      <w:lang w:val="es-ES_tradnl"/>
    </w:rPr>
  </w:style>
  <w:style w:type="paragraph" w:customStyle="1" w:styleId="Cuerpo">
    <w:name w:val="Cuerpo"/>
    <w:rPr>
      <w:rFonts w:cs="Arial Unicode MS"/>
      <w:color w:val="000000"/>
      <w:sz w:val="24"/>
      <w:szCs w:val="24"/>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character" w:customStyle="1" w:styleId="Enlace">
    <w:name w:val="Enlace"/>
    <w:rPr>
      <w:outline w:val="0"/>
      <w:color w:val="0000FF"/>
      <w:u w:val="single" w:color="0000FF"/>
    </w:rPr>
  </w:style>
  <w:style w:type="character" w:customStyle="1" w:styleId="Hyperlink0">
    <w:name w:val="Hyperlink.0"/>
    <w:basedOn w:val="Enlace"/>
    <w:rPr>
      <w:rFonts w:ascii="Arial" w:eastAsia="Arial" w:hAnsi="Arial" w:cs="Arial"/>
      <w:outline w:val="0"/>
      <w:color w:val="006666"/>
      <w:sz w:val="16"/>
      <w:szCs w:val="16"/>
      <w:u w:val="none" w:color="006666"/>
    </w:rPr>
  </w:style>
  <w:style w:type="paragraph" w:styleId="Piedepgina">
    <w:name w:val="footer"/>
    <w:pPr>
      <w:tabs>
        <w:tab w:val="center" w:pos="4252"/>
        <w:tab w:val="right" w:pos="8504"/>
      </w:tabs>
    </w:pPr>
    <w:rPr>
      <w:rFonts w:eastAsia="Times New Roman"/>
      <w:color w:val="000000"/>
      <w:sz w:val="24"/>
      <w:szCs w:val="24"/>
      <w:u w:color="000000"/>
      <w:lang w:val="es-ES_tradnl"/>
    </w:rPr>
  </w:style>
  <w:style w:type="character" w:customStyle="1" w:styleId="ui-provider">
    <w:name w:val="ui-provider"/>
    <w:basedOn w:val="Ninguno"/>
    <w:rPr>
      <w:lang w:val="es-ES_tradnl"/>
    </w:rPr>
  </w:style>
  <w:style w:type="paragraph" w:customStyle="1" w:styleId="Poromisin">
    <w:name w:val="Por omisión"/>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257D2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rrafodelista">
    <w:name w:val="List Paragraph"/>
    <w:basedOn w:val="Normal"/>
    <w:uiPriority w:val="34"/>
    <w:qFormat/>
    <w:rsid w:val="003772A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s-ES"/>
    </w:rPr>
  </w:style>
  <w:style w:type="character" w:customStyle="1" w:styleId="EncabezadoCar">
    <w:name w:val="Encabezado Car"/>
    <w:basedOn w:val="Fuentedeprrafopredeter"/>
    <w:link w:val="Encabezado"/>
    <w:uiPriority w:val="99"/>
    <w:rsid w:val="002A4844"/>
    <w:rPr>
      <w:rFonts w:cs="Arial Unicode MS"/>
      <w:color w:val="000000"/>
      <w:sz w:val="24"/>
      <w:szCs w:val="24"/>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B8E39B5DFF5E24EABC6165A12ED4922" ma:contentTypeVersion="18" ma:contentTypeDescription="Crear nuevo documento." ma:contentTypeScope="" ma:versionID="acce4c6ccbb24f2082c81fc5cbcdc8f5">
  <xsd:schema xmlns:xsd="http://www.w3.org/2001/XMLSchema" xmlns:xs="http://www.w3.org/2001/XMLSchema" xmlns:p="http://schemas.microsoft.com/office/2006/metadata/properties" xmlns:ns2="5784af1e-ae77-4f21-b289-88399a93ba0c" xmlns:ns3="35b48001-a36d-4f0f-b60f-85f406c94d50" targetNamespace="http://schemas.microsoft.com/office/2006/metadata/properties" ma:root="true" ma:fieldsID="e3d81b942d38b00a1dea516a362b3be5" ns2:_="" ns3:_="">
    <xsd:import namespace="5784af1e-ae77-4f21-b289-88399a93ba0c"/>
    <xsd:import namespace="35b48001-a36d-4f0f-b60f-85f406c94d50"/>
    <xsd:element name="properties">
      <xsd:complexType>
        <xsd:sequence>
          <xsd:element name="documentManagement">
            <xsd:complexType>
              <xsd:all>
                <xsd:element ref="ns2:NN" minOccurs="0"/>
                <xsd:element ref="ns2:INACT"/>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4af1e-ae77-4f21-b289-88399a93ba0c" elementFormDefault="qualified">
    <xsd:import namespace="http://schemas.microsoft.com/office/2006/documentManagement/types"/>
    <xsd:import namespace="http://schemas.microsoft.com/office/infopath/2007/PartnerControls"/>
    <xsd:element name="NN" ma:index="8" nillable="true" ma:displayName="NN" ma:default="0" ma:description="Nuevo Negocio: Marcar este campo si la carpeta o fichero pertenecen a esta categoría" ma:format="Dropdown" ma:internalName="NN">
      <xsd:simpleType>
        <xsd:restriction base="dms:Boolean"/>
      </xsd:simpleType>
    </xsd:element>
    <xsd:element name="INACT" ma:index="9" ma:displayName="INACT" ma:default="0" ma:description="Cliente Inactivo" ma:format="Dropdown" ma:internalName="INACT">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b48001-a36d-4f0f-b60f-85f406c94d50"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24ee5814-3f6a-4ae5-aeff-bee18cdc0676}" ma:internalName="TaxCatchAll" ma:showField="CatchAllData" ma:web="35b48001-a36d-4f0f-b60f-85f406c94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D2231-671E-443E-BB8A-61FE4F26131F}">
  <ds:schemaRefs>
    <ds:schemaRef ds:uri="http://schemas.openxmlformats.org/officeDocument/2006/bibliography"/>
  </ds:schemaRefs>
</ds:datastoreItem>
</file>

<file path=customXml/itemProps2.xml><?xml version="1.0" encoding="utf-8"?>
<ds:datastoreItem xmlns:ds="http://schemas.openxmlformats.org/officeDocument/2006/customXml" ds:itemID="{E21EF4CE-5017-49F4-8DD1-00F3533FE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4af1e-ae77-4f21-b289-88399a93ba0c"/>
    <ds:schemaRef ds:uri="35b48001-a36d-4f0f-b60f-85f406c94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C5CEC8-6BA8-4822-85A4-114572E84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1771</TotalTime>
  <Pages>1</Pages>
  <Words>718</Words>
  <Characters>3953</Characters>
  <Application>Microsoft Office Word</Application>
  <DocSecurity>0</DocSecurity>
  <Lines>32</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Gema Pérez López</cp:lastModifiedBy>
  <cp:revision>599</cp:revision>
  <dcterms:created xsi:type="dcterms:W3CDTF">2023-06-12T06:25:00Z</dcterms:created>
  <dcterms:modified xsi:type="dcterms:W3CDTF">2024-06-06T06:20:00Z</dcterms:modified>
</cp:coreProperties>
</file>